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9778" w14:textId="370EDBE3" w:rsidR="00EB1F39" w:rsidRDefault="00065302" w:rsidP="00EB1F39">
      <w:pPr>
        <w:pStyle w:val="1"/>
        <w:jc w:val="center"/>
        <w:rPr>
          <w:rFonts w:hint="cs"/>
          <w:rtl/>
        </w:rPr>
      </w:pPr>
      <w:r w:rsidRPr="00065302">
        <w:rPr>
          <w:rFonts w:cs="Times New Roman"/>
          <w:rtl/>
        </w:rPr>
        <w:t>דף מקורות (25) בליעה בכלים (ג) האם צריך שני מדיחי כלים?</w:t>
      </w:r>
    </w:p>
    <w:p w14:paraId="2429978F" w14:textId="77777777" w:rsidR="00EB1F39" w:rsidRDefault="00EB1F39" w:rsidP="00EB1F39">
      <w:pPr>
        <w:jc w:val="center"/>
        <w:rPr>
          <w:rtl/>
        </w:rPr>
      </w:pPr>
      <w:r>
        <w:rPr>
          <w:rFonts w:hint="cs"/>
          <w:rtl/>
        </w:rPr>
        <w:t>(מטות-מסעי, תשפ"ג</w:t>
      </w:r>
      <w:r w:rsidRPr="003B2191">
        <w:rPr>
          <w:rtl/>
        </w:rPr>
        <w:t>)</w:t>
      </w:r>
    </w:p>
    <w:p w14:paraId="6B636483" w14:textId="77777777" w:rsidR="00065302" w:rsidRPr="00065302" w:rsidRDefault="00065302" w:rsidP="00065302">
      <w:pPr>
        <w:pStyle w:val="a4"/>
        <w:numPr>
          <w:ilvl w:val="0"/>
          <w:numId w:val="27"/>
        </w:numPr>
        <w:rPr>
          <w:b/>
          <w:bCs/>
          <w:rtl/>
        </w:rPr>
      </w:pPr>
      <w:r w:rsidRPr="00065302">
        <w:rPr>
          <w:b/>
          <w:bCs/>
          <w:rtl/>
        </w:rPr>
        <w:t xml:space="preserve">הרב משה </w:t>
      </w:r>
      <w:proofErr w:type="spellStart"/>
      <w:r w:rsidRPr="00065302">
        <w:rPr>
          <w:b/>
          <w:bCs/>
          <w:rtl/>
        </w:rPr>
        <w:t>פיינשטיין</w:t>
      </w:r>
      <w:proofErr w:type="spellEnd"/>
      <w:r w:rsidRPr="00065302">
        <w:rPr>
          <w:b/>
          <w:bCs/>
          <w:rtl/>
        </w:rPr>
        <w:t xml:space="preserve"> (שו"ת אגרות משה </w:t>
      </w:r>
      <w:proofErr w:type="spellStart"/>
      <w:r w:rsidRPr="00065302">
        <w:rPr>
          <w:b/>
          <w:bCs/>
          <w:rtl/>
        </w:rPr>
        <w:t>או"ח</w:t>
      </w:r>
      <w:proofErr w:type="spellEnd"/>
      <w:r w:rsidRPr="00065302">
        <w:rPr>
          <w:b/>
          <w:bCs/>
          <w:rtl/>
        </w:rPr>
        <w:t xml:space="preserve"> ח"א, קד; </w:t>
      </w:r>
      <w:proofErr w:type="spellStart"/>
      <w:r w:rsidRPr="00065302">
        <w:rPr>
          <w:b/>
          <w:bCs/>
          <w:rtl/>
        </w:rPr>
        <w:t>ח"ב</w:t>
      </w:r>
      <w:proofErr w:type="spellEnd"/>
      <w:r w:rsidRPr="00065302">
        <w:rPr>
          <w:b/>
          <w:bCs/>
          <w:rtl/>
        </w:rPr>
        <w:t xml:space="preserve"> כח)</w:t>
      </w:r>
    </w:p>
    <w:p w14:paraId="25951E0A" w14:textId="77777777" w:rsidR="00065302" w:rsidRPr="00065302" w:rsidRDefault="00065302" w:rsidP="00065302">
      <w:pPr>
        <w:pStyle w:val="a4"/>
        <w:numPr>
          <w:ilvl w:val="0"/>
          <w:numId w:val="27"/>
        </w:numPr>
        <w:rPr>
          <w:b/>
          <w:bCs/>
          <w:rtl/>
        </w:rPr>
      </w:pPr>
      <w:r w:rsidRPr="00065302">
        <w:rPr>
          <w:b/>
          <w:bCs/>
          <w:rtl/>
        </w:rPr>
        <w:t>הרב עובדיה יוסף (שו"ת יביע אומר ח"י יו"ד, ד)</w:t>
      </w:r>
    </w:p>
    <w:p w14:paraId="74F47A34" w14:textId="4A2628D0" w:rsidR="00065302" w:rsidRPr="00065302" w:rsidRDefault="00065302" w:rsidP="00065302">
      <w:pPr>
        <w:pStyle w:val="a4"/>
        <w:numPr>
          <w:ilvl w:val="0"/>
          <w:numId w:val="27"/>
        </w:numPr>
        <w:rPr>
          <w:b/>
          <w:bCs/>
          <w:rtl/>
        </w:rPr>
      </w:pPr>
      <w:r w:rsidRPr="00065302">
        <w:rPr>
          <w:b/>
          <w:bCs/>
          <w:rtl/>
        </w:rPr>
        <w:t>הרב גדעון פרל (</w:t>
      </w:r>
      <w:proofErr w:type="spellStart"/>
      <w:r w:rsidRPr="00065302">
        <w:rPr>
          <w:b/>
          <w:bCs/>
          <w:rtl/>
        </w:rPr>
        <w:t>תחומין</w:t>
      </w:r>
      <w:proofErr w:type="spellEnd"/>
      <w:r w:rsidRPr="00065302">
        <w:rPr>
          <w:b/>
          <w:bCs/>
          <w:rtl/>
        </w:rPr>
        <w:t xml:space="preserve"> יא, השימוש במדיח כלים - כשרות ושבת</w:t>
      </w:r>
      <w:r>
        <w:rPr>
          <w:rFonts w:hint="cs"/>
          <w:b/>
          <w:bCs/>
          <w:rtl/>
        </w:rPr>
        <w:t>, 113-129</w:t>
      </w:r>
      <w:r w:rsidRPr="00065302">
        <w:rPr>
          <w:b/>
          <w:bCs/>
          <w:rtl/>
        </w:rPr>
        <w:t>)</w:t>
      </w:r>
    </w:p>
    <w:p w14:paraId="1119ED70" w14:textId="19D608F8" w:rsidR="00065302" w:rsidRPr="00065302" w:rsidRDefault="00065302" w:rsidP="00065302">
      <w:pPr>
        <w:pStyle w:val="a4"/>
        <w:numPr>
          <w:ilvl w:val="0"/>
          <w:numId w:val="27"/>
        </w:numPr>
        <w:rPr>
          <w:b/>
          <w:bCs/>
          <w:rtl/>
        </w:rPr>
      </w:pPr>
      <w:r w:rsidRPr="00065302">
        <w:rPr>
          <w:b/>
          <w:bCs/>
          <w:rtl/>
        </w:rPr>
        <w:t>הרב ישראל רוזן (</w:t>
      </w:r>
      <w:proofErr w:type="spellStart"/>
      <w:r w:rsidRPr="00065302">
        <w:rPr>
          <w:b/>
          <w:bCs/>
          <w:rtl/>
        </w:rPr>
        <w:t>תחומין</w:t>
      </w:r>
      <w:proofErr w:type="spellEnd"/>
      <w:r w:rsidRPr="00065302">
        <w:rPr>
          <w:b/>
          <w:bCs/>
          <w:rtl/>
        </w:rPr>
        <w:t xml:space="preserve"> יא</w:t>
      </w:r>
      <w:r>
        <w:rPr>
          <w:rFonts w:hint="cs"/>
          <w:b/>
          <w:bCs/>
          <w:rtl/>
        </w:rPr>
        <w:t xml:space="preserve">, </w:t>
      </w:r>
      <w:r w:rsidRPr="00065302">
        <w:rPr>
          <w:b/>
          <w:bCs/>
          <w:rtl/>
        </w:rPr>
        <w:t>הדחת כלי בשר וחלב באותה מכונה</w:t>
      </w:r>
      <w:r>
        <w:rPr>
          <w:rFonts w:hint="cs"/>
          <w:b/>
          <w:bCs/>
          <w:rtl/>
        </w:rPr>
        <w:t>, 130-136</w:t>
      </w:r>
      <w:r w:rsidRPr="00065302">
        <w:rPr>
          <w:b/>
          <w:bCs/>
          <w:rtl/>
        </w:rPr>
        <w:t>)</w:t>
      </w:r>
    </w:p>
    <w:p w14:paraId="4C51BED4" w14:textId="56FB11BB" w:rsidR="00EB1F39" w:rsidRDefault="00EB1F39" w:rsidP="00EB1F39">
      <w:pPr>
        <w:pStyle w:val="3"/>
        <w:rPr>
          <w:rtl/>
        </w:rPr>
      </w:pPr>
      <w:r>
        <w:rPr>
          <w:rFonts w:hint="cs"/>
          <w:rtl/>
        </w:rPr>
        <w:t>כיצד פועל המדיח (מתוך שו"ת בדי הארון חלק ה</w:t>
      </w:r>
      <w:r w:rsidR="00733CBE">
        <w:rPr>
          <w:rFonts w:hint="cs"/>
          <w:rtl/>
        </w:rPr>
        <w:t xml:space="preserve"> טרם פורסם</w:t>
      </w:r>
      <w:r>
        <w:rPr>
          <w:rFonts w:hint="cs"/>
          <w:rtl/>
        </w:rPr>
        <w:t>)</w:t>
      </w:r>
    </w:p>
    <w:p w14:paraId="77129EA2" w14:textId="77777777" w:rsidR="00EB1F39" w:rsidRDefault="00EB1F39" w:rsidP="00EB1F39">
      <w:pPr>
        <w:rPr>
          <w:rtl/>
        </w:rPr>
      </w:pPr>
      <w:r>
        <w:rPr>
          <w:rFonts w:hint="cs"/>
          <w:rtl/>
        </w:rPr>
        <w:t>ב</w:t>
      </w:r>
      <w:r>
        <w:rPr>
          <w:rtl/>
        </w:rPr>
        <w:t xml:space="preserve">רוב ככל המדיחים </w:t>
      </w:r>
      <w:r>
        <w:rPr>
          <w:rFonts w:hint="cs"/>
          <w:rtl/>
        </w:rPr>
        <w:t xml:space="preserve">ישנם </w:t>
      </w:r>
      <w:r>
        <w:rPr>
          <w:rtl/>
        </w:rPr>
        <w:t>שלושה שלבי שטיפה: א. שטיפה ראשונית</w:t>
      </w:r>
      <w:r>
        <w:rPr>
          <w:rFonts w:hint="cs"/>
          <w:rtl/>
        </w:rPr>
        <w:t xml:space="preserve"> </w:t>
      </w:r>
      <w:r>
        <w:rPr>
          <w:rtl/>
        </w:rPr>
        <w:t>– ניקוי ראשוני של שאריות האוכל על ידי מים. ב.  שטיפה מרכזית</w:t>
      </w:r>
      <w:r>
        <w:rPr>
          <w:rFonts w:hint="cs"/>
          <w:rtl/>
        </w:rPr>
        <w:t xml:space="preserve">. </w:t>
      </w:r>
      <w:r>
        <w:rPr>
          <w:rtl/>
        </w:rPr>
        <w:t>ג. שטיפת סיום</w:t>
      </w:r>
      <w:r>
        <w:rPr>
          <w:rFonts w:hint="cs"/>
          <w:rtl/>
        </w:rPr>
        <w:t xml:space="preserve">. לאחר סיום השטיפה מגיעה שלב נוסף של </w:t>
      </w:r>
      <w:r>
        <w:rPr>
          <w:rtl/>
        </w:rPr>
        <w:t>ייבוש</w:t>
      </w:r>
      <w:r>
        <w:rPr>
          <w:rFonts w:hint="cs"/>
          <w:rtl/>
        </w:rPr>
        <w:t xml:space="preserve"> הכלים</w:t>
      </w:r>
      <w:r>
        <w:rPr>
          <w:rtl/>
        </w:rPr>
        <w:t>.</w:t>
      </w:r>
      <w:r>
        <w:rPr>
          <w:rFonts w:hint="cs"/>
          <w:rtl/>
        </w:rPr>
        <w:t xml:space="preserve"> </w:t>
      </w:r>
    </w:p>
    <w:p w14:paraId="205CA1F7" w14:textId="77777777" w:rsidR="00EB1F39" w:rsidRDefault="00EB1F39" w:rsidP="00EB1F39">
      <w:pPr>
        <w:rPr>
          <w:rtl/>
        </w:rPr>
      </w:pPr>
      <w:r>
        <w:rPr>
          <w:rtl/>
        </w:rPr>
        <w:t xml:space="preserve">לשטיפות </w:t>
      </w:r>
      <w:r>
        <w:rPr>
          <w:rFonts w:hint="cs"/>
          <w:rtl/>
        </w:rPr>
        <w:t xml:space="preserve">השונות </w:t>
      </w:r>
      <w:r>
        <w:rPr>
          <w:rtl/>
        </w:rPr>
        <w:t xml:space="preserve">תפקידים </w:t>
      </w:r>
      <w:r>
        <w:rPr>
          <w:rFonts w:hint="cs"/>
          <w:rtl/>
        </w:rPr>
        <w:t xml:space="preserve">נפרדים בשלבי ההדחה, בדרך כלל, </w:t>
      </w:r>
      <w:r>
        <w:rPr>
          <w:rtl/>
        </w:rPr>
        <w:t xml:space="preserve">השטיפות חלוקות </w:t>
      </w:r>
      <w:r>
        <w:rPr>
          <w:rFonts w:hint="cs"/>
          <w:rtl/>
        </w:rPr>
        <w:t xml:space="preserve">גם </w:t>
      </w:r>
      <w:r>
        <w:rPr>
          <w:rtl/>
        </w:rPr>
        <w:t>בחום המים</w:t>
      </w:r>
      <w:r>
        <w:rPr>
          <w:rFonts w:hint="cs"/>
          <w:rtl/>
        </w:rPr>
        <w:t>, (</w:t>
      </w:r>
      <w:r>
        <w:rPr>
          <w:rtl/>
        </w:rPr>
        <w:t>בכל השטיפות מי המדיח אינם מגיעים ל100 מעלות, אך יכולים להגיע ל60-70 מעלות</w:t>
      </w:r>
      <w:r>
        <w:rPr>
          <w:rFonts w:hint="cs"/>
          <w:rtl/>
        </w:rPr>
        <w:t xml:space="preserve">). לעניין ההלכה (כפי שנפרט בהמשך) יש חשיבות גדולה לשלושה משתנים: א. האם יש שאריות מזון ושומן בשלב ההדחה. ב. האם מדובר על הדחה חמה ג. האם ההדחה פגומה בסבון. ולכן יש להבין מרכיבים אלו בכל אחד מהשטיפות: </w:t>
      </w:r>
    </w:p>
    <w:p w14:paraId="1CBE56FA" w14:textId="77777777" w:rsidR="00EB1F39" w:rsidRDefault="00EB1F39" w:rsidP="00EB1F39">
      <w:pPr>
        <w:rPr>
          <w:rtl/>
        </w:rPr>
      </w:pPr>
      <w:r>
        <w:rPr>
          <w:rFonts w:hint="cs"/>
          <w:b/>
          <w:bCs/>
          <w:rtl/>
        </w:rPr>
        <w:t>ה</w:t>
      </w:r>
      <w:r w:rsidRPr="0088387E">
        <w:rPr>
          <w:b/>
          <w:bCs/>
          <w:rtl/>
        </w:rPr>
        <w:t>שטיפה הראשונה</w:t>
      </w:r>
      <w:r>
        <w:rPr>
          <w:rtl/>
        </w:rPr>
        <w:t xml:space="preserve"> </w:t>
      </w:r>
      <w:r>
        <w:rPr>
          <w:rFonts w:hint="cs"/>
          <w:rtl/>
        </w:rPr>
        <w:t xml:space="preserve">נועדה </w:t>
      </w:r>
      <w:r>
        <w:rPr>
          <w:rtl/>
        </w:rPr>
        <w:t xml:space="preserve">להסיר מעל הכלים את השאריות הגדולות והשומן שעל גבי הכלים. </w:t>
      </w:r>
      <w:r>
        <w:rPr>
          <w:rFonts w:hint="cs"/>
          <w:rtl/>
        </w:rPr>
        <w:t xml:space="preserve">ברוב </w:t>
      </w:r>
      <w:r>
        <w:rPr>
          <w:rtl/>
        </w:rPr>
        <w:t>המדיחים</w:t>
      </w:r>
      <w:r>
        <w:rPr>
          <w:rFonts w:hint="cs"/>
          <w:rtl/>
        </w:rPr>
        <w:t xml:space="preserve"> הסבון נשאר בתא בשלב זה, ורק בחלקם הוא מוזרם עם המים</w:t>
      </w:r>
      <w:r>
        <w:rPr>
          <w:rtl/>
        </w:rPr>
        <w:t>.</w:t>
      </w:r>
      <w:r>
        <w:rPr>
          <w:rFonts w:hint="cs"/>
          <w:rtl/>
        </w:rPr>
        <w:t xml:space="preserve"> במדיחים שיש בהם שני תאים ששמים בהם אבקה התא הקטן נפתח בשלב זה, אך במקרה שיש תא אחד בדרך כלל התא נשאר סגור עד לשטיפה השניה</w:t>
      </w:r>
      <w:r>
        <w:rPr>
          <w:rFonts w:hint="cs"/>
          <w:b/>
          <w:bCs/>
          <w:rtl/>
        </w:rPr>
        <w:t xml:space="preserve"> </w:t>
      </w:r>
      <w:r>
        <w:rPr>
          <w:rtl/>
        </w:rPr>
        <w:t xml:space="preserve">שטיפה </w:t>
      </w:r>
      <w:r>
        <w:rPr>
          <w:rFonts w:hint="cs"/>
          <w:rtl/>
        </w:rPr>
        <w:t xml:space="preserve">זאת היא </w:t>
      </w:r>
      <w:r>
        <w:rPr>
          <w:rtl/>
        </w:rPr>
        <w:t>הפושרת ביותר, וישנם מדיחים שהיא אף נעשית במים פושרים לגמרי.</w:t>
      </w:r>
      <w:r>
        <w:rPr>
          <w:rFonts w:hint="cs"/>
          <w:rtl/>
        </w:rPr>
        <w:t xml:space="preserve"> </w:t>
      </w:r>
      <w:r>
        <w:rPr>
          <w:rFonts w:hint="cs"/>
          <w:b/>
          <w:bCs/>
          <w:rtl/>
        </w:rPr>
        <w:t>ה</w:t>
      </w:r>
      <w:r w:rsidRPr="0088387E">
        <w:rPr>
          <w:b/>
          <w:bCs/>
          <w:rtl/>
        </w:rPr>
        <w:t>שטיפה השנייה</w:t>
      </w:r>
      <w:r>
        <w:rPr>
          <w:rtl/>
        </w:rPr>
        <w:t xml:space="preserve"> </w:t>
      </w:r>
      <w:r>
        <w:rPr>
          <w:rFonts w:hint="cs"/>
          <w:rtl/>
        </w:rPr>
        <w:t xml:space="preserve">נועדה </w:t>
      </w:r>
      <w:r>
        <w:rPr>
          <w:rtl/>
        </w:rPr>
        <w:t>להסיר את השמנונית מעל הכלים</w:t>
      </w:r>
      <w:r>
        <w:rPr>
          <w:rFonts w:hint="cs"/>
          <w:rtl/>
        </w:rPr>
        <w:t xml:space="preserve"> באמצעות הסבון והמים החמים</w:t>
      </w:r>
      <w:r>
        <w:rPr>
          <w:rtl/>
        </w:rPr>
        <w:t>. בשלב זה נפתח התא בו מניחים את טבלית הסבון</w:t>
      </w:r>
      <w:r>
        <w:rPr>
          <w:rFonts w:hint="cs"/>
          <w:rtl/>
        </w:rPr>
        <w:t xml:space="preserve"> והסבון מתפרק בתוך המים</w:t>
      </w:r>
      <w:r>
        <w:rPr>
          <w:rtl/>
        </w:rPr>
        <w:t>.</w:t>
      </w:r>
      <w:r>
        <w:rPr>
          <w:rFonts w:hint="cs"/>
          <w:rtl/>
        </w:rPr>
        <w:t xml:space="preserve"> ולכן כל המים שנכנסים בשלב זה מעורבים בחומר פוגם.</w:t>
      </w:r>
      <w:r>
        <w:rPr>
          <w:rFonts w:hint="cs"/>
          <w:b/>
          <w:bCs/>
          <w:rtl/>
        </w:rPr>
        <w:t xml:space="preserve"> ה</w:t>
      </w:r>
      <w:r w:rsidRPr="0088387E">
        <w:rPr>
          <w:b/>
          <w:bCs/>
          <w:rtl/>
        </w:rPr>
        <w:t>שטיפה השלישית</w:t>
      </w:r>
      <w:r>
        <w:rPr>
          <w:rtl/>
        </w:rPr>
        <w:t xml:space="preserve"> </w:t>
      </w:r>
      <w:r>
        <w:rPr>
          <w:rFonts w:hint="cs"/>
          <w:rtl/>
        </w:rPr>
        <w:t xml:space="preserve">נועדה להסיר </w:t>
      </w:r>
      <w:r>
        <w:rPr>
          <w:rtl/>
        </w:rPr>
        <w:t xml:space="preserve">את שאריות הסבון </w:t>
      </w:r>
      <w:r>
        <w:rPr>
          <w:rFonts w:hint="cs"/>
          <w:rtl/>
        </w:rPr>
        <w:t xml:space="preserve">ובסיומה מוברקים </w:t>
      </w:r>
      <w:r>
        <w:rPr>
          <w:rtl/>
        </w:rPr>
        <w:t>הכלים. ב</w:t>
      </w:r>
      <w:r>
        <w:rPr>
          <w:rFonts w:hint="cs"/>
          <w:rtl/>
        </w:rPr>
        <w:t xml:space="preserve">סיום </w:t>
      </w:r>
      <w:r>
        <w:rPr>
          <w:rtl/>
        </w:rPr>
        <w:t xml:space="preserve">שטיפה זו כבר לא אמור להימצא סבון, </w:t>
      </w:r>
      <w:r>
        <w:rPr>
          <w:rFonts w:hint="cs"/>
          <w:rtl/>
        </w:rPr>
        <w:t xml:space="preserve">אולם במקרה ששמים במדיח </w:t>
      </w:r>
      <w:r>
        <w:rPr>
          <w:rtl/>
        </w:rPr>
        <w:t xml:space="preserve">חומרי הברקה </w:t>
      </w:r>
      <w:r>
        <w:rPr>
          <w:rFonts w:hint="cs"/>
          <w:rtl/>
        </w:rPr>
        <w:t>הם מתווספים גם לסיום שטיפה זאת</w:t>
      </w:r>
      <w:r>
        <w:rPr>
          <w:rtl/>
        </w:rPr>
        <w:t>.</w:t>
      </w:r>
      <w:r>
        <w:rPr>
          <w:rFonts w:hint="cs"/>
          <w:rtl/>
        </w:rPr>
        <w:t xml:space="preserve"> שטיפה זאת </w:t>
      </w:r>
      <w:r>
        <w:rPr>
          <w:rtl/>
        </w:rPr>
        <w:t xml:space="preserve">נעשית בחום הגבוה </w:t>
      </w:r>
      <w:r>
        <w:rPr>
          <w:rFonts w:hint="cs"/>
          <w:rtl/>
        </w:rPr>
        <w:t>ב</w:t>
      </w:r>
      <w:r>
        <w:rPr>
          <w:rtl/>
        </w:rPr>
        <w:t>יותר</w:t>
      </w:r>
      <w:r>
        <w:rPr>
          <w:rFonts w:hint="cs"/>
          <w:rtl/>
        </w:rPr>
        <w:t xml:space="preserve"> (לפי התוכנית שבוחרים)</w:t>
      </w:r>
      <w:r>
        <w:rPr>
          <w:rtl/>
        </w:rPr>
        <w:t>, על מנת להבריק ולייבש את הכלים.</w:t>
      </w:r>
    </w:p>
    <w:p w14:paraId="455E7348" w14:textId="46A64E0A" w:rsidR="00065302" w:rsidRPr="00166A6D" w:rsidRDefault="00733CBE" w:rsidP="00065302">
      <w:pPr>
        <w:pStyle w:val="2"/>
        <w:rPr>
          <w:rtl/>
        </w:rPr>
      </w:pPr>
      <w:r>
        <w:rPr>
          <w:rFonts w:hint="cs"/>
          <w:rtl/>
        </w:rPr>
        <w:t xml:space="preserve">שטיפת כלים </w:t>
      </w:r>
      <w:r w:rsidR="00065302">
        <w:rPr>
          <w:rFonts w:hint="cs"/>
          <w:rtl/>
        </w:rPr>
        <w:t>חלביים ובשריים יחד</w:t>
      </w:r>
    </w:p>
    <w:p w14:paraId="5379630D" w14:textId="77777777" w:rsidR="00065302" w:rsidRDefault="00065302" w:rsidP="00065302">
      <w:pPr>
        <w:pStyle w:val="3"/>
        <w:rPr>
          <w:rtl/>
        </w:rPr>
      </w:pPr>
      <w:r>
        <w:rPr>
          <w:rtl/>
        </w:rPr>
        <w:t xml:space="preserve">שולחן ערוך, יורה דעה </w:t>
      </w:r>
      <w:proofErr w:type="spellStart"/>
      <w:r>
        <w:rPr>
          <w:rtl/>
        </w:rPr>
        <w:t>צה</w:t>
      </w:r>
      <w:proofErr w:type="spellEnd"/>
      <w:r>
        <w:rPr>
          <w:rtl/>
        </w:rPr>
        <w:t>, ג</w:t>
      </w:r>
    </w:p>
    <w:p w14:paraId="72D9D804" w14:textId="77777777" w:rsidR="00065302" w:rsidRDefault="00065302" w:rsidP="00065302">
      <w:pPr>
        <w:rPr>
          <w:rtl/>
        </w:rPr>
      </w:pPr>
      <w:r w:rsidRPr="00166A6D">
        <w:rPr>
          <w:rtl/>
        </w:rPr>
        <w:t xml:space="preserve">קערות של בשר שהודחו ביורה חולבת בחמין שהיד סולדת בהן, אפילו שניהם בני יומן, מותר, משום דהוה ליה נותן טעם בר נותן טעם </w:t>
      </w:r>
      <w:proofErr w:type="spellStart"/>
      <w:r w:rsidRPr="00166A6D">
        <w:rPr>
          <w:rtl/>
        </w:rPr>
        <w:t>דהתירא</w:t>
      </w:r>
      <w:proofErr w:type="spellEnd"/>
      <w:r w:rsidRPr="00166A6D">
        <w:rPr>
          <w:rtl/>
        </w:rPr>
        <w:t>. והוא שיאמר ברי לי שלא היה שום שומן דבוק בהן. ואם היה שומן דבוק בהן, צריך שיהא במים ס' כנגד ממשות שומן שעל פי הקערה.</w:t>
      </w:r>
    </w:p>
    <w:p w14:paraId="2A40F9AE" w14:textId="77777777" w:rsidR="00065302" w:rsidRDefault="00065302" w:rsidP="00065302">
      <w:pPr>
        <w:rPr>
          <w:i/>
          <w:iCs/>
          <w:rtl/>
        </w:rPr>
      </w:pPr>
      <w:r w:rsidRPr="00166A6D">
        <w:rPr>
          <w:i/>
          <w:iCs/>
          <w:rtl/>
        </w:rPr>
        <w:t xml:space="preserve">הגה: ויש אוסרים אפילו אין שומן דבוק בהן (טור בשם </w:t>
      </w:r>
      <w:proofErr w:type="spellStart"/>
      <w:r w:rsidRPr="00166A6D">
        <w:rPr>
          <w:i/>
          <w:iCs/>
          <w:rtl/>
        </w:rPr>
        <w:t>סה"ת</w:t>
      </w:r>
      <w:proofErr w:type="spellEnd"/>
      <w:r w:rsidRPr="00166A6D">
        <w:rPr>
          <w:i/>
          <w:iCs/>
          <w:rtl/>
        </w:rPr>
        <w:t xml:space="preserve"> </w:t>
      </w:r>
      <w:proofErr w:type="spellStart"/>
      <w:r w:rsidRPr="00166A6D">
        <w:rPr>
          <w:i/>
          <w:iCs/>
          <w:rtl/>
        </w:rPr>
        <w:t>וסמ"ג</w:t>
      </w:r>
      <w:proofErr w:type="spellEnd"/>
      <w:r w:rsidRPr="00166A6D">
        <w:rPr>
          <w:i/>
          <w:iCs/>
          <w:rtl/>
        </w:rPr>
        <w:t xml:space="preserve"> וסמ"ק </w:t>
      </w:r>
      <w:proofErr w:type="spellStart"/>
      <w:r w:rsidRPr="00166A6D">
        <w:rPr>
          <w:i/>
          <w:iCs/>
          <w:rtl/>
        </w:rPr>
        <w:t>וש"ד</w:t>
      </w:r>
      <w:proofErr w:type="spellEnd"/>
      <w:r w:rsidRPr="00166A6D">
        <w:rPr>
          <w:i/>
          <w:iCs/>
          <w:rtl/>
        </w:rPr>
        <w:t xml:space="preserve"> </w:t>
      </w:r>
      <w:proofErr w:type="spellStart"/>
      <w:r w:rsidRPr="00166A6D">
        <w:rPr>
          <w:i/>
          <w:iCs/>
          <w:rtl/>
        </w:rPr>
        <w:t>והר"ף</w:t>
      </w:r>
      <w:proofErr w:type="spellEnd"/>
      <w:r w:rsidRPr="00166A6D">
        <w:rPr>
          <w:i/>
          <w:iCs/>
          <w:rtl/>
        </w:rPr>
        <w:t xml:space="preserve"> </w:t>
      </w:r>
      <w:proofErr w:type="spellStart"/>
      <w:r w:rsidRPr="00166A6D">
        <w:rPr>
          <w:i/>
          <w:iCs/>
          <w:rtl/>
        </w:rPr>
        <w:t>ותוס</w:t>
      </w:r>
      <w:proofErr w:type="spellEnd"/>
      <w:r w:rsidRPr="00166A6D">
        <w:rPr>
          <w:i/>
          <w:iCs/>
          <w:rtl/>
        </w:rPr>
        <w:t xml:space="preserve">' ומרדכי </w:t>
      </w:r>
      <w:proofErr w:type="spellStart"/>
      <w:r w:rsidRPr="00166A6D">
        <w:rPr>
          <w:i/>
          <w:iCs/>
          <w:rtl/>
        </w:rPr>
        <w:t>ור"ן</w:t>
      </w:r>
      <w:proofErr w:type="spellEnd"/>
      <w:r w:rsidRPr="00166A6D">
        <w:rPr>
          <w:i/>
          <w:iCs/>
          <w:rtl/>
        </w:rPr>
        <w:t xml:space="preserve"> </w:t>
      </w:r>
      <w:proofErr w:type="spellStart"/>
      <w:r w:rsidRPr="00166A6D">
        <w:rPr>
          <w:i/>
          <w:iCs/>
          <w:rtl/>
        </w:rPr>
        <w:t>והגמ"יי</w:t>
      </w:r>
      <w:proofErr w:type="spellEnd"/>
      <w:r w:rsidRPr="00166A6D">
        <w:rPr>
          <w:i/>
          <w:iCs/>
          <w:rtl/>
        </w:rPr>
        <w:t xml:space="preserve"> ופסקי </w:t>
      </w:r>
      <w:proofErr w:type="spellStart"/>
      <w:r w:rsidRPr="00166A6D">
        <w:rPr>
          <w:i/>
          <w:iCs/>
          <w:rtl/>
        </w:rPr>
        <w:t>מהרא"י</w:t>
      </w:r>
      <w:proofErr w:type="spellEnd"/>
      <w:r w:rsidRPr="00166A6D">
        <w:rPr>
          <w:i/>
          <w:iCs/>
          <w:rtl/>
        </w:rPr>
        <w:t xml:space="preserve"> </w:t>
      </w:r>
      <w:proofErr w:type="spellStart"/>
      <w:r w:rsidRPr="00166A6D">
        <w:rPr>
          <w:i/>
          <w:iCs/>
          <w:rtl/>
        </w:rPr>
        <w:t>ואו"ה</w:t>
      </w:r>
      <w:proofErr w:type="spellEnd"/>
      <w:r w:rsidRPr="00166A6D">
        <w:rPr>
          <w:i/>
          <w:iCs/>
          <w:rtl/>
        </w:rPr>
        <w:t xml:space="preserve">). אלא א"כ אחד מן הכלים אינן בני יומן מבליעת כלי ראשון, ואז כל הכלים מותרים והמים </w:t>
      </w:r>
      <w:proofErr w:type="spellStart"/>
      <w:r w:rsidRPr="00166A6D">
        <w:rPr>
          <w:i/>
          <w:iCs/>
          <w:rtl/>
        </w:rPr>
        <w:t>נוהגין</w:t>
      </w:r>
      <w:proofErr w:type="spellEnd"/>
      <w:r w:rsidRPr="00166A6D">
        <w:rPr>
          <w:i/>
          <w:iCs/>
          <w:rtl/>
        </w:rPr>
        <w:t xml:space="preserve"> בהן איסור </w:t>
      </w:r>
      <w:proofErr w:type="spellStart"/>
      <w:r w:rsidRPr="00166A6D">
        <w:rPr>
          <w:i/>
          <w:iCs/>
          <w:rtl/>
        </w:rPr>
        <w:t>לכתחלה</w:t>
      </w:r>
      <w:proofErr w:type="spellEnd"/>
      <w:r w:rsidRPr="00166A6D">
        <w:rPr>
          <w:i/>
          <w:iCs/>
          <w:rtl/>
        </w:rPr>
        <w:t xml:space="preserve">. אבל אם שניהם בני יומן, והדיח אותן ביחד בכלי ראשון, הכל אסור. והכי </w:t>
      </w:r>
      <w:proofErr w:type="spellStart"/>
      <w:r w:rsidRPr="00166A6D">
        <w:rPr>
          <w:i/>
          <w:iCs/>
          <w:rtl/>
        </w:rPr>
        <w:t>נוהגין</w:t>
      </w:r>
      <w:proofErr w:type="spellEnd"/>
      <w:r w:rsidRPr="00166A6D">
        <w:rPr>
          <w:i/>
          <w:iCs/>
          <w:rtl/>
        </w:rPr>
        <w:t>, ואין לשנות.</w:t>
      </w:r>
    </w:p>
    <w:p w14:paraId="35FB38DA" w14:textId="77777777" w:rsidR="00733CBE" w:rsidRDefault="00733CBE" w:rsidP="00733CBE">
      <w:pPr>
        <w:pStyle w:val="3"/>
        <w:numPr>
          <w:ilvl w:val="0"/>
          <w:numId w:val="28"/>
        </w:numPr>
        <w:rPr>
          <w:rtl/>
        </w:rPr>
      </w:pPr>
      <w:r>
        <w:rPr>
          <w:rtl/>
        </w:rPr>
        <w:t xml:space="preserve">שולחן ערוך, יורה דעה </w:t>
      </w:r>
      <w:proofErr w:type="spellStart"/>
      <w:r>
        <w:rPr>
          <w:rtl/>
        </w:rPr>
        <w:t>צה</w:t>
      </w:r>
      <w:proofErr w:type="spellEnd"/>
      <w:r>
        <w:rPr>
          <w:rtl/>
        </w:rPr>
        <w:t>, ד</w:t>
      </w:r>
    </w:p>
    <w:p w14:paraId="01C0D027" w14:textId="77777777" w:rsidR="00733CBE" w:rsidRDefault="00733CBE" w:rsidP="00733CBE">
      <w:pPr>
        <w:rPr>
          <w:rtl/>
        </w:rPr>
      </w:pPr>
      <w:r w:rsidRPr="0030685A">
        <w:rPr>
          <w:rtl/>
        </w:rPr>
        <w:t xml:space="preserve">יראה לי שאם נתנו אפר במים חמין שביורה קודם שהניחו הקדירות בתוכה, אף על פי שהשומן דבוק בהן, מותר, </w:t>
      </w:r>
      <w:proofErr w:type="spellStart"/>
      <w:r w:rsidRPr="0030685A">
        <w:rPr>
          <w:rtl/>
        </w:rPr>
        <w:t>דעל</w:t>
      </w:r>
      <w:proofErr w:type="spellEnd"/>
      <w:r w:rsidRPr="0030685A">
        <w:rPr>
          <w:rtl/>
        </w:rPr>
        <w:t xml:space="preserve"> ידי האפר הוא נותן טעם לפגם.</w:t>
      </w:r>
    </w:p>
    <w:p w14:paraId="4424D1B6" w14:textId="2BA32E87" w:rsidR="00733CBE" w:rsidRDefault="00733CBE" w:rsidP="00733CBE">
      <w:pPr>
        <w:pStyle w:val="3"/>
        <w:rPr>
          <w:rtl/>
        </w:rPr>
      </w:pPr>
      <w:r>
        <w:rPr>
          <w:rFonts w:hint="cs"/>
          <w:rtl/>
        </w:rPr>
        <w:t>שו"ת יביע אומר חלק י, יורה דעה ד</w:t>
      </w:r>
    </w:p>
    <w:p w14:paraId="697A3D3A" w14:textId="5EBB4AE0" w:rsidR="00733CBE" w:rsidRDefault="00733CBE" w:rsidP="00733CBE">
      <w:pPr>
        <w:rPr>
          <w:rtl/>
        </w:rPr>
      </w:pPr>
      <w:r w:rsidRPr="00EE3A45">
        <w:rPr>
          <w:rtl/>
          <w:lang w:val="de-DE"/>
        </w:rPr>
        <w:t>ואף כאן שהמים שמדיחים בהם את הכלים, מעורב בהם אבקת סבון ושאר חומרי ניקוי חריפים, ונותנים טעם לפגם במים ובכלים, מותר להדיח כלי בשר וכלי חלב אפילו בבת אחת ב"מדיח כלים", כי הלכה רווחת היא שנותן טעם לפגם מותר.</w:t>
      </w:r>
      <w:r>
        <w:rPr>
          <w:rFonts w:hint="cs"/>
          <w:rtl/>
        </w:rPr>
        <w:t>..</w:t>
      </w:r>
    </w:p>
    <w:p w14:paraId="1A9AA06B" w14:textId="77777777" w:rsidR="00733CBE" w:rsidRDefault="00733CBE" w:rsidP="00733CBE">
      <w:pPr>
        <w:rPr>
          <w:rtl/>
          <w:lang w:val="de-DE"/>
        </w:rPr>
      </w:pPr>
      <w:proofErr w:type="spellStart"/>
      <w:r w:rsidRPr="00EE3A45">
        <w:rPr>
          <w:rtl/>
          <w:lang w:val="de-DE"/>
        </w:rPr>
        <w:t>מסקנא</w:t>
      </w:r>
      <w:proofErr w:type="spellEnd"/>
      <w:r w:rsidRPr="00EE3A45">
        <w:rPr>
          <w:rtl/>
          <w:lang w:val="de-DE"/>
        </w:rPr>
        <w:t xml:space="preserve"> </w:t>
      </w:r>
      <w:proofErr w:type="spellStart"/>
      <w:r w:rsidRPr="00EE3A45">
        <w:rPr>
          <w:rtl/>
          <w:lang w:val="de-DE"/>
        </w:rPr>
        <w:t>דדינא</w:t>
      </w:r>
      <w:proofErr w:type="spellEnd"/>
      <w:r w:rsidRPr="00EE3A45">
        <w:rPr>
          <w:rtl/>
          <w:lang w:val="de-DE"/>
        </w:rPr>
        <w:t xml:space="preserve"> שיש להורות היתר במדיח כלים, לכלי בשר וכלי חלב אפילו ביחד, ורק מהיות טוב </w:t>
      </w:r>
      <w:proofErr w:type="spellStart"/>
      <w:r w:rsidRPr="00EE3A45">
        <w:rPr>
          <w:rtl/>
          <w:lang w:val="de-DE"/>
        </w:rPr>
        <w:t>היכא</w:t>
      </w:r>
      <w:proofErr w:type="spellEnd"/>
      <w:r w:rsidRPr="00EE3A45">
        <w:rPr>
          <w:rtl/>
          <w:lang w:val="de-DE"/>
        </w:rPr>
        <w:t xml:space="preserve"> </w:t>
      </w:r>
      <w:proofErr w:type="spellStart"/>
      <w:r w:rsidRPr="00EE3A45">
        <w:rPr>
          <w:rtl/>
          <w:lang w:val="de-DE"/>
        </w:rPr>
        <w:t>דאפשר</w:t>
      </w:r>
      <w:proofErr w:type="spellEnd"/>
      <w:r w:rsidRPr="00EE3A45">
        <w:rPr>
          <w:rtl/>
          <w:lang w:val="de-DE"/>
        </w:rPr>
        <w:t xml:space="preserve"> יש להדיח כלי בשר לחוד וכלי חלב לחוד בזה אחר זה. </w:t>
      </w:r>
      <w:proofErr w:type="spellStart"/>
      <w:r w:rsidRPr="00EE3A45">
        <w:rPr>
          <w:rtl/>
          <w:lang w:val="de-DE"/>
        </w:rPr>
        <w:t>והנלע"ד</w:t>
      </w:r>
      <w:proofErr w:type="spellEnd"/>
      <w:r w:rsidRPr="00EE3A45">
        <w:rPr>
          <w:rtl/>
          <w:lang w:val="de-DE"/>
        </w:rPr>
        <w:t xml:space="preserve"> כתבתי.</w:t>
      </w:r>
    </w:p>
    <w:p w14:paraId="5CFE0A2F" w14:textId="77777777" w:rsidR="00733CBE" w:rsidRDefault="00733CBE" w:rsidP="00733CBE">
      <w:pPr>
        <w:pStyle w:val="3"/>
        <w:rPr>
          <w:rtl/>
        </w:rPr>
      </w:pPr>
      <w:proofErr w:type="spellStart"/>
      <w:r>
        <w:rPr>
          <w:rtl/>
        </w:rPr>
        <w:t>ש"ך</w:t>
      </w:r>
      <w:proofErr w:type="spellEnd"/>
      <w:r>
        <w:rPr>
          <w:rtl/>
        </w:rPr>
        <w:t xml:space="preserve"> יורה דעה סימן </w:t>
      </w:r>
      <w:proofErr w:type="spellStart"/>
      <w:r>
        <w:rPr>
          <w:rtl/>
        </w:rPr>
        <w:t>צה</w:t>
      </w:r>
      <w:proofErr w:type="spellEnd"/>
      <w:r>
        <w:rPr>
          <w:rtl/>
        </w:rPr>
        <w:t xml:space="preserve"> </w:t>
      </w:r>
      <w:proofErr w:type="spellStart"/>
      <w:r>
        <w:rPr>
          <w:rtl/>
        </w:rPr>
        <w:t>ס"ק</w:t>
      </w:r>
      <w:proofErr w:type="spellEnd"/>
      <w:r>
        <w:rPr>
          <w:rtl/>
        </w:rPr>
        <w:t xml:space="preserve"> </w:t>
      </w:r>
      <w:proofErr w:type="spellStart"/>
      <w:r>
        <w:rPr>
          <w:rtl/>
        </w:rPr>
        <w:t>כא</w:t>
      </w:r>
      <w:proofErr w:type="spellEnd"/>
      <w:r>
        <w:rPr>
          <w:rtl/>
        </w:rPr>
        <w:t xml:space="preserve"> </w:t>
      </w:r>
    </w:p>
    <w:p w14:paraId="18D998C0" w14:textId="77777777" w:rsidR="00733CBE" w:rsidRDefault="00733CBE" w:rsidP="00733CBE">
      <w:pPr>
        <w:rPr>
          <w:rtl/>
        </w:rPr>
      </w:pPr>
      <w:r w:rsidRPr="00166A6D">
        <w:rPr>
          <w:rtl/>
        </w:rPr>
        <w:t>יראה לי כו' - דין זה לא נמצא בשום פוסק ולא שום א' מהאחרונים הזכירוהו גם בב"י לא הזכירו ואדרבה משמע מדברי הפוסקים דאין שום תקנה להגעיל כלי בן יומו אם לא שיש במים ס' נגד הכלי….וצ"ע.</w:t>
      </w:r>
    </w:p>
    <w:p w14:paraId="6EC5C8E7" w14:textId="77777777" w:rsidR="00733CBE" w:rsidRDefault="00733CBE" w:rsidP="00733CBE">
      <w:pPr>
        <w:pStyle w:val="3"/>
        <w:rPr>
          <w:rtl/>
        </w:rPr>
      </w:pPr>
      <w:proofErr w:type="spellStart"/>
      <w:r>
        <w:rPr>
          <w:rtl/>
        </w:rPr>
        <w:t>פלתי</w:t>
      </w:r>
      <w:proofErr w:type="spellEnd"/>
      <w:r>
        <w:rPr>
          <w:rtl/>
        </w:rPr>
        <w:t xml:space="preserve"> סימן פז </w:t>
      </w:r>
      <w:proofErr w:type="spellStart"/>
      <w:r>
        <w:rPr>
          <w:rtl/>
        </w:rPr>
        <w:t>ס"ק</w:t>
      </w:r>
      <w:proofErr w:type="spellEnd"/>
      <w:r>
        <w:rPr>
          <w:rtl/>
        </w:rPr>
        <w:t xml:space="preserve"> טו </w:t>
      </w:r>
    </w:p>
    <w:p w14:paraId="34B926E0" w14:textId="77777777" w:rsidR="00733CBE" w:rsidRPr="00166A6D" w:rsidRDefault="00733CBE" w:rsidP="00733CBE">
      <w:pPr>
        <w:rPr>
          <w:rtl/>
        </w:rPr>
      </w:pPr>
      <w:r w:rsidRPr="00166A6D">
        <w:rPr>
          <w:rtl/>
        </w:rPr>
        <w:t xml:space="preserve">הדבר ברור </w:t>
      </w:r>
      <w:proofErr w:type="spellStart"/>
      <w:r w:rsidRPr="00166A6D">
        <w:rPr>
          <w:rtl/>
        </w:rPr>
        <w:t>בלאג"י</w:t>
      </w:r>
      <w:proofErr w:type="spellEnd"/>
      <w:r w:rsidRPr="00166A6D">
        <w:rPr>
          <w:rtl/>
        </w:rPr>
        <w:t xml:space="preserve"> </w:t>
      </w:r>
      <w:proofErr w:type="spellStart"/>
      <w:r w:rsidRPr="00166A6D">
        <w:rPr>
          <w:rtl/>
        </w:rPr>
        <w:t>שעושין</w:t>
      </w:r>
      <w:proofErr w:type="spellEnd"/>
      <w:r w:rsidRPr="00166A6D">
        <w:rPr>
          <w:rtl/>
        </w:rPr>
        <w:t xml:space="preserve"> מאפר, בו אפר הרבה, עד שכל חיך יטעום דהוא פגום לגמרי, והחולק על זה כחולק על מציאות המורגש..</w:t>
      </w:r>
      <w:r>
        <w:rPr>
          <w:rFonts w:hint="cs"/>
          <w:rtl/>
        </w:rPr>
        <w:t>.</w:t>
      </w:r>
    </w:p>
    <w:p w14:paraId="3E153B03" w14:textId="77777777" w:rsidR="00733CBE" w:rsidRDefault="00733CBE" w:rsidP="00733CBE">
      <w:pPr>
        <w:pStyle w:val="3"/>
        <w:rPr>
          <w:rtl/>
        </w:rPr>
      </w:pPr>
      <w:r>
        <w:rPr>
          <w:rtl/>
        </w:rPr>
        <w:lastRenderedPageBreak/>
        <w:t xml:space="preserve">פתחי תשובה, יורה דעה </w:t>
      </w:r>
      <w:proofErr w:type="spellStart"/>
      <w:r>
        <w:rPr>
          <w:rtl/>
        </w:rPr>
        <w:t>צה</w:t>
      </w:r>
      <w:proofErr w:type="spellEnd"/>
      <w:r>
        <w:rPr>
          <w:rtl/>
        </w:rPr>
        <w:t xml:space="preserve">, </w:t>
      </w:r>
      <w:proofErr w:type="spellStart"/>
      <w:r>
        <w:rPr>
          <w:rtl/>
        </w:rPr>
        <w:t>ס"ק</w:t>
      </w:r>
      <w:proofErr w:type="spellEnd"/>
      <w:r>
        <w:rPr>
          <w:rtl/>
        </w:rPr>
        <w:t xml:space="preserve"> ו</w:t>
      </w:r>
    </w:p>
    <w:p w14:paraId="4F85C18C" w14:textId="24B537F9" w:rsidR="00733CBE" w:rsidRDefault="00733CBE" w:rsidP="00733CBE">
      <w:pPr>
        <w:rPr>
          <w:rtl/>
        </w:rPr>
      </w:pPr>
      <w:proofErr w:type="spellStart"/>
      <w:r w:rsidRPr="00166A6D">
        <w:rPr>
          <w:rtl/>
        </w:rPr>
        <w:t>דנראה</w:t>
      </w:r>
      <w:proofErr w:type="spellEnd"/>
      <w:r w:rsidRPr="00166A6D">
        <w:rPr>
          <w:rtl/>
        </w:rPr>
        <w:t xml:space="preserve"> שאין כוונת המחבר </w:t>
      </w:r>
      <w:proofErr w:type="spellStart"/>
      <w:r w:rsidRPr="00166A6D">
        <w:rPr>
          <w:rtl/>
        </w:rPr>
        <w:t>דאפר</w:t>
      </w:r>
      <w:proofErr w:type="spellEnd"/>
      <w:r w:rsidRPr="00166A6D">
        <w:rPr>
          <w:rtl/>
        </w:rPr>
        <w:t xml:space="preserve"> יכול לפגום את האיסור אלא כוונתו דוקא הכא בבשר בחלב מהני אפר להקליש טעם שלא יחול עליו אח"כ שם בב"ח</w:t>
      </w:r>
      <w:r w:rsidR="00091244">
        <w:rPr>
          <w:rFonts w:hint="cs"/>
          <w:rtl/>
        </w:rPr>
        <w:t xml:space="preserve">... </w:t>
      </w:r>
      <w:r w:rsidRPr="00166A6D">
        <w:rPr>
          <w:rtl/>
        </w:rPr>
        <w:t xml:space="preserve">ובזה מסולק קושיית </w:t>
      </w:r>
      <w:proofErr w:type="spellStart"/>
      <w:r w:rsidRPr="00166A6D">
        <w:rPr>
          <w:rtl/>
        </w:rPr>
        <w:t>הש"ך</w:t>
      </w:r>
      <w:proofErr w:type="spellEnd"/>
      <w:r w:rsidRPr="00166A6D">
        <w:rPr>
          <w:rtl/>
        </w:rPr>
        <w:t xml:space="preserve"> גם קושיית </w:t>
      </w:r>
      <w:proofErr w:type="spellStart"/>
      <w:r w:rsidRPr="00166A6D">
        <w:rPr>
          <w:rtl/>
        </w:rPr>
        <w:t>הט"ז</w:t>
      </w:r>
      <w:proofErr w:type="spellEnd"/>
      <w:r w:rsidRPr="00166A6D">
        <w:rPr>
          <w:rtl/>
        </w:rPr>
        <w:t xml:space="preserve"> </w:t>
      </w:r>
      <w:proofErr w:type="spellStart"/>
      <w:r w:rsidRPr="00166A6D">
        <w:rPr>
          <w:rtl/>
        </w:rPr>
        <w:t>ממהרי"ל</w:t>
      </w:r>
      <w:proofErr w:type="spellEnd"/>
      <w:r w:rsidRPr="00166A6D">
        <w:rPr>
          <w:rtl/>
        </w:rPr>
        <w:t xml:space="preserve"> ע"ש.</w:t>
      </w:r>
    </w:p>
    <w:p w14:paraId="11A9B739" w14:textId="77777777" w:rsidR="00733CBE" w:rsidRDefault="00733CBE" w:rsidP="00733CBE">
      <w:pPr>
        <w:pStyle w:val="3"/>
        <w:rPr>
          <w:rtl/>
        </w:rPr>
      </w:pPr>
      <w:r>
        <w:rPr>
          <w:rFonts w:hint="cs"/>
          <w:rtl/>
        </w:rPr>
        <w:t xml:space="preserve">שו"ת בדי הארון (חלק ה' </w:t>
      </w:r>
      <w:r>
        <w:rPr>
          <w:rtl/>
        </w:rPr>
        <w:t>–</w:t>
      </w:r>
      <w:r>
        <w:rPr>
          <w:rFonts w:hint="cs"/>
          <w:rtl/>
        </w:rPr>
        <w:t xml:space="preserve"> טרם פורסם)</w:t>
      </w:r>
    </w:p>
    <w:p w14:paraId="63215674" w14:textId="11AD5A97" w:rsidR="00733CBE" w:rsidRDefault="00733CBE" w:rsidP="00091244">
      <w:pPr>
        <w:rPr>
          <w:rtl/>
        </w:rPr>
      </w:pPr>
      <w:r w:rsidRPr="00166A6D">
        <w:rPr>
          <w:rtl/>
        </w:rPr>
        <w:t xml:space="preserve">לכאורה אם חוששים לדעת </w:t>
      </w:r>
      <w:proofErr w:type="spellStart"/>
      <w:r w:rsidRPr="00166A6D">
        <w:rPr>
          <w:rtl/>
        </w:rPr>
        <w:t>הש"ך</w:t>
      </w:r>
      <w:proofErr w:type="spellEnd"/>
      <w:r w:rsidRPr="00166A6D">
        <w:rPr>
          <w:rtl/>
        </w:rPr>
        <w:t xml:space="preserve"> לא ניתן לסמוך על הפגימה של הטעם על ידי חומר הניקוי, וצריך להמתין יממה בן שימוש לשימוש במדיח, ואף יותר מכך יתכן ויש להגדיר את המדיח ככלי חלבי או בשרי. אלא שנראה שבשונה מקושיית </w:t>
      </w:r>
      <w:proofErr w:type="spellStart"/>
      <w:r w:rsidRPr="00166A6D">
        <w:rPr>
          <w:rtl/>
        </w:rPr>
        <w:t>הש"ך</w:t>
      </w:r>
      <w:proofErr w:type="spellEnd"/>
      <w:r w:rsidRPr="00166A6D">
        <w:rPr>
          <w:rtl/>
        </w:rPr>
        <w:t xml:space="preserve"> שהתייחסה להגעלת כלים, ולכלים שהבליעה בהם משמעותית. בנידון דידן, במקרה של מדיח מדובר על חשש בליעה מועט של שאריות, והפגימה באה מיד לאחר הבליעה, ולכן במקרה זה נראה שגם לשיטת </w:t>
      </w:r>
      <w:proofErr w:type="spellStart"/>
      <w:r w:rsidRPr="00166A6D">
        <w:rPr>
          <w:rtl/>
        </w:rPr>
        <w:t>הש"ך</w:t>
      </w:r>
      <w:proofErr w:type="spellEnd"/>
      <w:r w:rsidRPr="00166A6D">
        <w:rPr>
          <w:rtl/>
        </w:rPr>
        <w:t xml:space="preserve"> יהיה ניתן להקל במדיח</w:t>
      </w:r>
      <w:r>
        <w:rPr>
          <w:rFonts w:hint="cs"/>
          <w:rtl/>
        </w:rPr>
        <w:t>...</w:t>
      </w:r>
      <w:r w:rsidR="00091244">
        <w:rPr>
          <w:rFonts w:hint="cs"/>
          <w:rtl/>
        </w:rPr>
        <w:t xml:space="preserve"> </w:t>
      </w:r>
      <w:r>
        <w:rPr>
          <w:rFonts w:hint="cs"/>
          <w:rtl/>
        </w:rPr>
        <w:t>שיקול נוסף שיש לכך הוא שבמדיח לעולם לא ייעשה שימוש לבישול לשבח, שהרי כל תכליתו הוא רק ההדחה. ממילא כל הדיון בבליעה בגופו הוא תמיד רק נ"ט בר נ"ט, כלומר נותן טעם בכלי שפלט למים ומשם נתן טעם בכלי אחר (כפי שנבאר לקמן) ממילא קל יותר לקבל את ההנחה שהסבון מונע את נתינת הטעם הראשונה וממילא לא צריך לחשוש לנ"ט בר נ"ט.</w:t>
      </w:r>
    </w:p>
    <w:p w14:paraId="3ED3E466" w14:textId="55D0E59C" w:rsidR="00733CBE" w:rsidRDefault="00733CBE" w:rsidP="00065302">
      <w:pPr>
        <w:pStyle w:val="2"/>
        <w:rPr>
          <w:rtl/>
        </w:rPr>
      </w:pPr>
      <w:r>
        <w:rPr>
          <w:rFonts w:hint="cs"/>
          <w:rtl/>
        </w:rPr>
        <w:t>נ"ט בר נ"ט</w:t>
      </w:r>
    </w:p>
    <w:p w14:paraId="57EEFDB1" w14:textId="081EF6FD" w:rsidR="00733CBE" w:rsidRDefault="00733CBE" w:rsidP="00733CBE">
      <w:pPr>
        <w:pStyle w:val="3"/>
        <w:rPr>
          <w:rtl/>
        </w:rPr>
      </w:pPr>
      <w:r>
        <w:rPr>
          <w:rFonts w:hint="cs"/>
          <w:rtl/>
        </w:rPr>
        <w:t xml:space="preserve">רמ"א, יורה דעה </w:t>
      </w:r>
      <w:proofErr w:type="spellStart"/>
      <w:r>
        <w:rPr>
          <w:rFonts w:hint="cs"/>
          <w:rtl/>
        </w:rPr>
        <w:t>צה</w:t>
      </w:r>
      <w:proofErr w:type="spellEnd"/>
      <w:r>
        <w:rPr>
          <w:rFonts w:hint="cs"/>
          <w:rtl/>
        </w:rPr>
        <w:t>, ג</w:t>
      </w:r>
    </w:p>
    <w:p w14:paraId="444E36FF" w14:textId="16F5B1ED" w:rsidR="00733CBE" w:rsidRPr="00733CBE" w:rsidRDefault="00733CBE" w:rsidP="00733CBE">
      <w:pPr>
        <w:rPr>
          <w:rtl/>
        </w:rPr>
      </w:pPr>
      <w:r w:rsidRPr="00733CBE">
        <w:rPr>
          <w:rtl/>
        </w:rPr>
        <w:t xml:space="preserve">הגה: ויש אוסרים אפילו אין שומן דבוק בהן (טור בשם </w:t>
      </w:r>
      <w:proofErr w:type="spellStart"/>
      <w:r w:rsidRPr="00733CBE">
        <w:rPr>
          <w:rtl/>
        </w:rPr>
        <w:t>סה"ת</w:t>
      </w:r>
      <w:proofErr w:type="spellEnd"/>
      <w:r w:rsidRPr="00733CBE">
        <w:rPr>
          <w:rtl/>
        </w:rPr>
        <w:t xml:space="preserve"> </w:t>
      </w:r>
      <w:proofErr w:type="spellStart"/>
      <w:r w:rsidRPr="00733CBE">
        <w:rPr>
          <w:rtl/>
        </w:rPr>
        <w:t>וסמ"ג</w:t>
      </w:r>
      <w:proofErr w:type="spellEnd"/>
      <w:r w:rsidRPr="00733CBE">
        <w:rPr>
          <w:rtl/>
        </w:rPr>
        <w:t xml:space="preserve"> וסמ"ק </w:t>
      </w:r>
      <w:proofErr w:type="spellStart"/>
      <w:r w:rsidRPr="00733CBE">
        <w:rPr>
          <w:rtl/>
        </w:rPr>
        <w:t>וש"ד</w:t>
      </w:r>
      <w:proofErr w:type="spellEnd"/>
      <w:r w:rsidRPr="00733CBE">
        <w:rPr>
          <w:rtl/>
        </w:rPr>
        <w:t xml:space="preserve"> </w:t>
      </w:r>
      <w:proofErr w:type="spellStart"/>
      <w:r w:rsidRPr="00733CBE">
        <w:rPr>
          <w:rtl/>
        </w:rPr>
        <w:t>והר"ף</w:t>
      </w:r>
      <w:proofErr w:type="spellEnd"/>
      <w:r w:rsidRPr="00733CBE">
        <w:rPr>
          <w:rtl/>
        </w:rPr>
        <w:t xml:space="preserve"> </w:t>
      </w:r>
      <w:proofErr w:type="spellStart"/>
      <w:r w:rsidRPr="00733CBE">
        <w:rPr>
          <w:rtl/>
        </w:rPr>
        <w:t>ותוס</w:t>
      </w:r>
      <w:proofErr w:type="spellEnd"/>
      <w:r w:rsidRPr="00733CBE">
        <w:rPr>
          <w:rtl/>
        </w:rPr>
        <w:t xml:space="preserve">' ומרדכי </w:t>
      </w:r>
      <w:proofErr w:type="spellStart"/>
      <w:r w:rsidRPr="00733CBE">
        <w:rPr>
          <w:rtl/>
        </w:rPr>
        <w:t>ור"ן</w:t>
      </w:r>
      <w:proofErr w:type="spellEnd"/>
      <w:r w:rsidRPr="00733CBE">
        <w:rPr>
          <w:rtl/>
        </w:rPr>
        <w:t xml:space="preserve"> </w:t>
      </w:r>
      <w:proofErr w:type="spellStart"/>
      <w:r w:rsidRPr="00733CBE">
        <w:rPr>
          <w:rtl/>
        </w:rPr>
        <w:t>והגמ"יי</w:t>
      </w:r>
      <w:proofErr w:type="spellEnd"/>
      <w:r w:rsidRPr="00733CBE">
        <w:rPr>
          <w:rtl/>
        </w:rPr>
        <w:t xml:space="preserve"> ופסקי </w:t>
      </w:r>
      <w:proofErr w:type="spellStart"/>
      <w:r w:rsidRPr="00733CBE">
        <w:rPr>
          <w:rtl/>
        </w:rPr>
        <w:t>מהרא"י</w:t>
      </w:r>
      <w:proofErr w:type="spellEnd"/>
      <w:r w:rsidRPr="00733CBE">
        <w:rPr>
          <w:rtl/>
        </w:rPr>
        <w:t xml:space="preserve"> </w:t>
      </w:r>
      <w:proofErr w:type="spellStart"/>
      <w:r w:rsidRPr="00733CBE">
        <w:rPr>
          <w:rtl/>
        </w:rPr>
        <w:t>ואו"ה</w:t>
      </w:r>
      <w:proofErr w:type="spellEnd"/>
      <w:r w:rsidRPr="00733CBE">
        <w:rPr>
          <w:rtl/>
        </w:rPr>
        <w:t xml:space="preserve">). אלא א"כ אחד מן הכלים אינן בני יומן מבליעת כלי ראשון, ואז כל הכלים מותרים והמים </w:t>
      </w:r>
      <w:proofErr w:type="spellStart"/>
      <w:r w:rsidRPr="00733CBE">
        <w:rPr>
          <w:rtl/>
        </w:rPr>
        <w:t>נוהגין</w:t>
      </w:r>
      <w:proofErr w:type="spellEnd"/>
      <w:r w:rsidRPr="00733CBE">
        <w:rPr>
          <w:rtl/>
        </w:rPr>
        <w:t xml:space="preserve"> בהן איסור </w:t>
      </w:r>
      <w:proofErr w:type="spellStart"/>
      <w:r w:rsidRPr="00733CBE">
        <w:rPr>
          <w:rtl/>
        </w:rPr>
        <w:t>לכתחלה</w:t>
      </w:r>
      <w:proofErr w:type="spellEnd"/>
      <w:r w:rsidRPr="00733CBE">
        <w:rPr>
          <w:rtl/>
        </w:rPr>
        <w:t xml:space="preserve">. אבל אם שניהם בני יומן, והדיח אותן ביחד בכלי ראשון, הכל אסור. והכי </w:t>
      </w:r>
      <w:proofErr w:type="spellStart"/>
      <w:r w:rsidRPr="00733CBE">
        <w:rPr>
          <w:rtl/>
        </w:rPr>
        <w:t>נוהגין</w:t>
      </w:r>
      <w:proofErr w:type="spellEnd"/>
      <w:r w:rsidRPr="00733CBE">
        <w:rPr>
          <w:rtl/>
        </w:rPr>
        <w:t>, ואין לשנות.</w:t>
      </w:r>
    </w:p>
    <w:p w14:paraId="5916EA0D" w14:textId="77777777" w:rsidR="00733CBE" w:rsidRDefault="00733CBE" w:rsidP="00733CBE">
      <w:pPr>
        <w:pStyle w:val="3"/>
        <w:rPr>
          <w:rtl/>
        </w:rPr>
      </w:pPr>
      <w:r>
        <w:rPr>
          <w:rFonts w:hint="cs"/>
          <w:rtl/>
        </w:rPr>
        <w:t xml:space="preserve">שו"ת בדי הארון (חלק ה' </w:t>
      </w:r>
      <w:r>
        <w:rPr>
          <w:rtl/>
        </w:rPr>
        <w:t>–</w:t>
      </w:r>
      <w:r>
        <w:rPr>
          <w:rFonts w:hint="cs"/>
          <w:rtl/>
        </w:rPr>
        <w:t xml:space="preserve"> טרם פורסם)</w:t>
      </w:r>
    </w:p>
    <w:p w14:paraId="3742FBC7" w14:textId="427900B6" w:rsidR="00733CBE" w:rsidRDefault="00733CBE" w:rsidP="00733CBE">
      <w:pPr>
        <w:rPr>
          <w:rtl/>
        </w:rPr>
      </w:pPr>
      <w:r>
        <w:rPr>
          <w:rFonts w:hint="cs"/>
          <w:rtl/>
        </w:rPr>
        <w:t xml:space="preserve">כפי שנתן לראות על אף </w:t>
      </w:r>
      <w:proofErr w:type="spellStart"/>
      <w:r>
        <w:rPr>
          <w:rFonts w:hint="cs"/>
          <w:rtl/>
        </w:rPr>
        <w:t>ש</w:t>
      </w:r>
      <w:r>
        <w:rPr>
          <w:rtl/>
        </w:rPr>
        <w:t>הרמ"א</w:t>
      </w:r>
      <w:proofErr w:type="spellEnd"/>
      <w:r>
        <w:rPr>
          <w:rtl/>
        </w:rPr>
        <w:t xml:space="preserve"> </w:t>
      </w:r>
      <w:r>
        <w:rPr>
          <w:rFonts w:hint="cs"/>
          <w:rtl/>
        </w:rPr>
        <w:t xml:space="preserve">סבר </w:t>
      </w:r>
      <w:r>
        <w:rPr>
          <w:rFonts w:hint="cs"/>
          <w:rtl/>
        </w:rPr>
        <w:t>ש</w:t>
      </w:r>
      <w:r>
        <w:rPr>
          <w:rFonts w:hint="cs"/>
          <w:rtl/>
        </w:rPr>
        <w:t xml:space="preserve">אין לסמוך במקרה זה על נ"ט בר נ"ט, אך גם הוא למעשה מיקל </w:t>
      </w:r>
      <w:r>
        <w:rPr>
          <w:rtl/>
        </w:rPr>
        <w:t xml:space="preserve">במקרה </w:t>
      </w:r>
      <w:r>
        <w:rPr>
          <w:rFonts w:hint="cs"/>
          <w:rtl/>
        </w:rPr>
        <w:t>שמדובר בבליעה פגומה, כשמדובר על כלי שאינו בן יומו. לכן לשיטתו כ</w:t>
      </w:r>
      <w:r>
        <w:rPr>
          <w:rtl/>
        </w:rPr>
        <w:t xml:space="preserve">שאחד מן הכלים אינו בן יומו, </w:t>
      </w:r>
      <w:r>
        <w:rPr>
          <w:rFonts w:hint="cs"/>
          <w:rtl/>
        </w:rPr>
        <w:t xml:space="preserve">ונחשב הבלוע שבו לטעם פגום מפגש הטעמים הנפלטים מהכלים לעולם איננו לשבח ולכן הדבר מותר. </w:t>
      </w:r>
    </w:p>
    <w:p w14:paraId="16D942AD" w14:textId="77777777" w:rsidR="00733CBE" w:rsidRDefault="00733CBE" w:rsidP="00733CBE">
      <w:pPr>
        <w:pStyle w:val="3"/>
        <w:rPr>
          <w:rtl/>
        </w:rPr>
      </w:pPr>
      <w:r>
        <w:rPr>
          <w:rtl/>
        </w:rPr>
        <w:t>שו"ת אגרות משה יורה דעה חלק ג סימן י</w:t>
      </w:r>
    </w:p>
    <w:p w14:paraId="27DFAC4F" w14:textId="77777777" w:rsidR="00733CBE" w:rsidRDefault="00733CBE" w:rsidP="00733CBE">
      <w:pPr>
        <w:rPr>
          <w:rtl/>
        </w:rPr>
      </w:pPr>
      <w:r>
        <w:rPr>
          <w:rFonts w:hint="cs"/>
          <w:rtl/>
        </w:rPr>
        <w:t xml:space="preserve">... </w:t>
      </w:r>
      <w:proofErr w:type="spellStart"/>
      <w:r>
        <w:rPr>
          <w:rtl/>
        </w:rPr>
        <w:t>ומש"כ</w:t>
      </w:r>
      <w:proofErr w:type="spellEnd"/>
      <w:r>
        <w:rPr>
          <w:rtl/>
        </w:rPr>
        <w:t xml:space="preserve"> </w:t>
      </w:r>
      <w:proofErr w:type="spellStart"/>
      <w:r>
        <w:rPr>
          <w:rtl/>
        </w:rPr>
        <w:t>כתר"ה</w:t>
      </w:r>
      <w:proofErr w:type="spellEnd"/>
      <w:r>
        <w:rPr>
          <w:rtl/>
        </w:rPr>
        <w:t xml:space="preserve"> </w:t>
      </w:r>
      <w:proofErr w:type="spellStart"/>
      <w:r>
        <w:rPr>
          <w:rtl/>
        </w:rPr>
        <w:t>דמדיח</w:t>
      </w:r>
      <w:proofErr w:type="spellEnd"/>
      <w:r>
        <w:rPr>
          <w:rtl/>
        </w:rPr>
        <w:t xml:space="preserve"> הכלים הוא כלי בשר והמים מתבשלים שמה לא מובן כלל דהרי אינו כן דאין המים מתבשלים שם אלא שבאים לשם מים כידוע, ומדיח הכלים אינו לא כלי בשר ולא כלי חלב, כי רק הכלים </w:t>
      </w:r>
      <w:proofErr w:type="spellStart"/>
      <w:r>
        <w:rPr>
          <w:rtl/>
        </w:rPr>
        <w:t>מודחין</w:t>
      </w:r>
      <w:proofErr w:type="spellEnd"/>
      <w:r>
        <w:rPr>
          <w:rtl/>
        </w:rPr>
        <w:t xml:space="preserve"> שם וברוב הפעמים הוא יותר מששים.</w:t>
      </w:r>
    </w:p>
    <w:p w14:paraId="650C313F" w14:textId="77777777" w:rsidR="00733CBE" w:rsidRDefault="00733CBE" w:rsidP="00733CBE">
      <w:pPr>
        <w:pStyle w:val="3"/>
        <w:rPr>
          <w:rtl/>
        </w:rPr>
      </w:pPr>
      <w:r>
        <w:rPr>
          <w:rFonts w:hint="cs"/>
          <w:rtl/>
        </w:rPr>
        <w:t xml:space="preserve">שו"ת בדי הארון (חלק ה' </w:t>
      </w:r>
      <w:r>
        <w:rPr>
          <w:rtl/>
        </w:rPr>
        <w:t>–</w:t>
      </w:r>
      <w:r>
        <w:rPr>
          <w:rFonts w:hint="cs"/>
          <w:rtl/>
        </w:rPr>
        <w:t xml:space="preserve"> טרם פורסם)</w:t>
      </w:r>
    </w:p>
    <w:p w14:paraId="3AD0243A" w14:textId="77777777" w:rsidR="00EB1F39" w:rsidRDefault="00EB1F39" w:rsidP="00EB1F39">
      <w:pPr>
        <w:rPr>
          <w:rtl/>
        </w:rPr>
      </w:pPr>
      <w:r>
        <w:rPr>
          <w:rFonts w:hint="cs"/>
          <w:rtl/>
        </w:rPr>
        <w:t>כדי שהבליעה תתן 'זהות' מסויימת לכלי היא צריכה להיות בליעה "משובחת", ולכן במקרה שתהליך הבליעה הוא מראש של טעם פגום, הכלי איננו נחשב לכלי בשרי או חלבי. עקרון זה הוא העקרון שמאפשר את הכשרת הכלים, שהרי אם מכשירים כלי בתוך כלי אחר והאיסור נפלט מהכלי האסור הוא יאסור את הכלי הגדול יותר ולא תועיל כלל ההכשרה...</w:t>
      </w:r>
    </w:p>
    <w:p w14:paraId="5E0A9E75" w14:textId="77777777" w:rsidR="00EB1F39" w:rsidRDefault="00EB1F39" w:rsidP="00EB1F39">
      <w:pPr>
        <w:rPr>
          <w:rtl/>
        </w:rPr>
      </w:pPr>
      <w:r>
        <w:rPr>
          <w:rFonts w:hint="cs"/>
          <w:rtl/>
        </w:rPr>
        <w:t xml:space="preserve">כלומר, כדי למנוע מציאות שהכלים פולטים איסור והכלי בו הם מוגעלים יבלע אותו, חובה לדאוג שמראש הכל יהיה פגום, או שיהיה בטל בשישים. מכאן שכאשר הבליעה היא בליעה פגומה הכלי הגדול נשאר </w:t>
      </w:r>
      <w:proofErr w:type="spellStart"/>
      <w:r>
        <w:rPr>
          <w:rFonts w:hint="cs"/>
          <w:rtl/>
        </w:rPr>
        <w:t>נטראלי</w:t>
      </w:r>
      <w:proofErr w:type="spellEnd"/>
      <w:r>
        <w:rPr>
          <w:rFonts w:hint="cs"/>
          <w:rtl/>
        </w:rPr>
        <w:t xml:space="preserve"> ולא נפגם מהכלי שמכשירים בתוכו.</w:t>
      </w:r>
    </w:p>
    <w:p w14:paraId="4B86290A" w14:textId="6427B4B9" w:rsidR="00733CBE" w:rsidRDefault="00EB1F39" w:rsidP="00733CBE">
      <w:pPr>
        <w:rPr>
          <w:rtl/>
        </w:rPr>
      </w:pPr>
      <w:r>
        <w:rPr>
          <w:rFonts w:hint="cs"/>
          <w:rtl/>
        </w:rPr>
        <w:t>לאור עקרון זה, כדי לאפשר את ההגדרה של המדיח ככלי ניטראלי, יש לדאוג לכך שהמים הרותחים המוזרמים למדיח יהיו פגומים,</w:t>
      </w:r>
      <w:r>
        <w:rPr>
          <w:rtl/>
        </w:rPr>
        <w:t xml:space="preserve"> </w:t>
      </w:r>
      <w:r>
        <w:rPr>
          <w:rFonts w:hint="cs"/>
          <w:rtl/>
        </w:rPr>
        <w:t xml:space="preserve">וכך לא תיווצר לעולם מציאות של </w:t>
      </w:r>
      <w:r>
        <w:rPr>
          <w:rtl/>
        </w:rPr>
        <w:t>בליע</w:t>
      </w:r>
      <w:r>
        <w:rPr>
          <w:rFonts w:hint="cs"/>
          <w:rtl/>
        </w:rPr>
        <w:t>ה טעם משובח ב</w:t>
      </w:r>
      <w:r>
        <w:rPr>
          <w:rtl/>
        </w:rPr>
        <w:t>גוף המדיח.</w:t>
      </w:r>
    </w:p>
    <w:p w14:paraId="70DE7D93" w14:textId="77777777" w:rsidR="00091244" w:rsidRDefault="00091244" w:rsidP="00091244">
      <w:pPr>
        <w:pStyle w:val="3"/>
        <w:rPr>
          <w:rtl/>
        </w:rPr>
      </w:pPr>
      <w:r>
        <w:rPr>
          <w:rtl/>
        </w:rPr>
        <w:t xml:space="preserve">משנה ברורה </w:t>
      </w:r>
      <w:proofErr w:type="spellStart"/>
      <w:r>
        <w:rPr>
          <w:rtl/>
        </w:rPr>
        <w:t>תנב</w:t>
      </w:r>
      <w:proofErr w:type="spellEnd"/>
      <w:r>
        <w:rPr>
          <w:rtl/>
        </w:rPr>
        <w:t>, א</w:t>
      </w:r>
    </w:p>
    <w:p w14:paraId="22846598" w14:textId="77777777" w:rsidR="00091244" w:rsidRDefault="00091244" w:rsidP="00091244">
      <w:pPr>
        <w:rPr>
          <w:rtl/>
        </w:rPr>
      </w:pPr>
      <w:r>
        <w:rPr>
          <w:rtl/>
        </w:rPr>
        <w:t>...</w:t>
      </w:r>
      <w:proofErr w:type="spellStart"/>
      <w:r>
        <w:rPr>
          <w:rtl/>
        </w:rPr>
        <w:t>דהנה</w:t>
      </w:r>
      <w:proofErr w:type="spellEnd"/>
      <w:r>
        <w:rPr>
          <w:rtl/>
        </w:rPr>
        <w:t xml:space="preserve"> ענין הגעלה הוא </w:t>
      </w:r>
      <w:proofErr w:type="spellStart"/>
      <w:r>
        <w:rPr>
          <w:rtl/>
        </w:rPr>
        <w:t>דרתיחת</w:t>
      </w:r>
      <w:proofErr w:type="spellEnd"/>
      <w:r>
        <w:rPr>
          <w:rtl/>
        </w:rPr>
        <w:t xml:space="preserve"> המים מוציא את הבלוע בכלי אבל יש לחוש </w:t>
      </w:r>
      <w:proofErr w:type="spellStart"/>
      <w:r>
        <w:rPr>
          <w:rtl/>
        </w:rPr>
        <w:t>דאחר</w:t>
      </w:r>
      <w:proofErr w:type="spellEnd"/>
      <w:r>
        <w:rPr>
          <w:rtl/>
        </w:rPr>
        <w:t xml:space="preserve"> שמוציאה את הבלוע יחזור ויבלע בכלי מה שפלטה ומפני חשש זה כתבו הפוסקים דאין להגעיל רק כלי שאינו בן יומו דאז אף אם יבלע מה שפלט הרי לפגם הוא או שיהיה במים ששים לבטל את פליטת האיסור...</w:t>
      </w:r>
    </w:p>
    <w:p w14:paraId="4C3A2EFE" w14:textId="77777777" w:rsidR="00091244" w:rsidRDefault="00091244" w:rsidP="00091244">
      <w:pPr>
        <w:pStyle w:val="3"/>
        <w:rPr>
          <w:rtl/>
        </w:rPr>
      </w:pPr>
      <w:r w:rsidRPr="0030685A">
        <w:rPr>
          <w:rtl/>
        </w:rPr>
        <w:t>בית יוסף יורה דעה, צד (ד)</w:t>
      </w:r>
    </w:p>
    <w:p w14:paraId="6F2997A5" w14:textId="77777777" w:rsidR="00091244" w:rsidRDefault="00091244" w:rsidP="00091244">
      <w:pPr>
        <w:rPr>
          <w:rtl/>
        </w:rPr>
      </w:pPr>
      <w:proofErr w:type="spellStart"/>
      <w:r>
        <w:rPr>
          <w:rtl/>
        </w:rPr>
        <w:t>ומ"ש</w:t>
      </w:r>
      <w:proofErr w:type="spellEnd"/>
      <w:r>
        <w:rPr>
          <w:rtl/>
        </w:rPr>
        <w:t xml:space="preserve"> רבינו ואם אין הכף בת יומא הקדרה והתבשיל מותרים והכף אסורה </w:t>
      </w:r>
      <w:proofErr w:type="spellStart"/>
      <w:r>
        <w:rPr>
          <w:rtl/>
        </w:rPr>
        <w:t>לכתחלה</w:t>
      </w:r>
      <w:proofErr w:type="spellEnd"/>
      <w:r>
        <w:rPr>
          <w:rtl/>
        </w:rPr>
        <w:t xml:space="preserve"> בין עם בשר בין עם חלב. ואם תאמר מה בין קדרה לכף הרי גם הקדרה בלועה מבשר בחלב ומאי טעמא שרית לה מפני שטעם החלב שבה הוא פגום כף נמי טעם חלב שבו הוא פגום וי"ל </w:t>
      </w:r>
      <w:proofErr w:type="spellStart"/>
      <w:r>
        <w:rPr>
          <w:rtl/>
        </w:rPr>
        <w:t>דכף</w:t>
      </w:r>
      <w:proofErr w:type="spellEnd"/>
      <w:r>
        <w:rPr>
          <w:rtl/>
        </w:rPr>
        <w:t xml:space="preserve"> שאני שבלע החלב בשעת שבחו הילכך אף לאחר שנפגם אסור כדין כלי שאינו בת יומא שאסור לבשל בו </w:t>
      </w:r>
      <w:proofErr w:type="spellStart"/>
      <w:r>
        <w:rPr>
          <w:rtl/>
        </w:rPr>
        <w:t>לכתחלה</w:t>
      </w:r>
      <w:proofErr w:type="spellEnd"/>
      <w:r>
        <w:rPr>
          <w:rtl/>
        </w:rPr>
        <w:t xml:space="preserve"> </w:t>
      </w:r>
      <w:proofErr w:type="spellStart"/>
      <w:r>
        <w:rPr>
          <w:rtl/>
        </w:rPr>
        <w:t>משא"כ</w:t>
      </w:r>
      <w:proofErr w:type="spellEnd"/>
      <w:r>
        <w:rPr>
          <w:rtl/>
        </w:rPr>
        <w:t xml:space="preserve"> בקדרה שלא בלעה טעם החלב אלא אחר שנפגם שהרי כשנתחב הכף בקדרה לא היה בן יומו הילכך שרי</w:t>
      </w:r>
      <w:r>
        <w:rPr>
          <w:rFonts w:hint="cs"/>
          <w:rtl/>
        </w:rPr>
        <w:t>.</w:t>
      </w:r>
    </w:p>
    <w:p w14:paraId="5FB50BA3" w14:textId="3843F123" w:rsidR="00EB1F39" w:rsidRDefault="00065302" w:rsidP="00EB1F39">
      <w:pPr>
        <w:pStyle w:val="2"/>
        <w:rPr>
          <w:rtl/>
        </w:rPr>
      </w:pPr>
      <w:r>
        <w:rPr>
          <w:rFonts w:hint="cs"/>
          <w:rtl/>
        </w:rPr>
        <w:t>החשש מ</w:t>
      </w:r>
      <w:r w:rsidR="00EB1F39">
        <w:rPr>
          <w:rFonts w:hint="cs"/>
          <w:rtl/>
        </w:rPr>
        <w:t xml:space="preserve">שאריות </w:t>
      </w:r>
      <w:r>
        <w:rPr>
          <w:rFonts w:hint="cs"/>
          <w:rtl/>
        </w:rPr>
        <w:t>בעין</w:t>
      </w:r>
    </w:p>
    <w:p w14:paraId="51BAF089" w14:textId="77777777" w:rsidR="00733CBE" w:rsidRDefault="00733CBE" w:rsidP="00733CBE">
      <w:pPr>
        <w:pStyle w:val="3"/>
        <w:rPr>
          <w:rtl/>
        </w:rPr>
      </w:pPr>
      <w:r>
        <w:rPr>
          <w:rFonts w:hint="cs"/>
          <w:rtl/>
        </w:rPr>
        <w:t xml:space="preserve">שו"ת בדי הארון (חלק ה' </w:t>
      </w:r>
      <w:r>
        <w:rPr>
          <w:rtl/>
        </w:rPr>
        <w:t>–</w:t>
      </w:r>
      <w:r>
        <w:rPr>
          <w:rFonts w:hint="cs"/>
          <w:rtl/>
        </w:rPr>
        <w:t xml:space="preserve"> טרם פורסם)</w:t>
      </w:r>
    </w:p>
    <w:p w14:paraId="086D3EF4" w14:textId="77777777" w:rsidR="00EB1F39" w:rsidRDefault="00EB1F39" w:rsidP="00EB1F39">
      <w:pPr>
        <w:rPr>
          <w:rtl/>
        </w:rPr>
      </w:pPr>
      <w:r w:rsidRPr="005652A1">
        <w:rPr>
          <w:rtl/>
        </w:rPr>
        <w:t>ההיתר של נ"ט בר נ"ט קיים רק במקרים בהם מדובר על טעם בלבד מכיוון שנתינת הטעם חלשה יותר מממשות אוכל. יסוד החומרה הנובעת משומן שעל כלי היא שאנו מתייחסים לשומן לא רק כשאריות טעם אלא כמאכל ממש שנעשה איסור ואוסר אחריו את הכלי. כלים המוכנסים למדיח על פי רוב נכנסים עם שאריות שומן, על אף זאת נראה שהממשות שבמדיח היא בכל מקרה רק נ"ט בר נ"ט מכיוון שהשומן נמצא רק בכלים, וחלקו הגדול מוסר כבר בשלב הראשון, ומאידך הטעם הבלוע במדיח הוא לעולם פגום ואינו שומני.</w:t>
      </w:r>
    </w:p>
    <w:p w14:paraId="6214C8FE" w14:textId="77777777" w:rsidR="00EB1F39" w:rsidRPr="005652A1" w:rsidRDefault="00EB1F39" w:rsidP="00EB1F39">
      <w:pPr>
        <w:pStyle w:val="3"/>
        <w:rPr>
          <w:rtl/>
        </w:rPr>
      </w:pPr>
      <w:r>
        <w:rPr>
          <w:rtl/>
        </w:rPr>
        <w:t xml:space="preserve">כרתי ופלטי (כרתי), יורה דעה </w:t>
      </w:r>
      <w:proofErr w:type="spellStart"/>
      <w:r>
        <w:rPr>
          <w:rtl/>
        </w:rPr>
        <w:t>צה</w:t>
      </w:r>
      <w:proofErr w:type="spellEnd"/>
      <w:r>
        <w:rPr>
          <w:rtl/>
        </w:rPr>
        <w:t xml:space="preserve">, </w:t>
      </w:r>
      <w:proofErr w:type="spellStart"/>
      <w:r>
        <w:rPr>
          <w:rtl/>
        </w:rPr>
        <w:t>ס"ק</w:t>
      </w:r>
      <w:proofErr w:type="spellEnd"/>
      <w:r>
        <w:rPr>
          <w:rtl/>
        </w:rPr>
        <w:t xml:space="preserve"> ח</w:t>
      </w:r>
    </w:p>
    <w:p w14:paraId="526F9482" w14:textId="77777777" w:rsidR="00EB1F39" w:rsidRDefault="00EB1F39" w:rsidP="00EB1F39">
      <w:pPr>
        <w:rPr>
          <w:rtl/>
        </w:rPr>
      </w:pPr>
      <w:r>
        <w:rPr>
          <w:rtl/>
        </w:rPr>
        <w:t>היה שומן באחד ושניהם אינן בני יומן, אותו שיש בו שומן בולע מהכלי שאין בו שומן ובלוע בכלי הוא נותן טעם לפגם ומותר, אבל הכלי שאין בו שומן בולע משומן שבכלי שני, [ו]אסור.</w:t>
      </w:r>
    </w:p>
    <w:p w14:paraId="1DA13012" w14:textId="6E94A180" w:rsidR="00EB1F39" w:rsidRDefault="00733CBE" w:rsidP="00EB1F39">
      <w:pPr>
        <w:pStyle w:val="3"/>
        <w:rPr>
          <w:rtl/>
        </w:rPr>
      </w:pPr>
      <w:r>
        <w:rPr>
          <w:rFonts w:hint="cs"/>
          <w:rtl/>
        </w:rPr>
        <w:t xml:space="preserve">הרב רוזן, </w:t>
      </w:r>
      <w:proofErr w:type="spellStart"/>
      <w:r w:rsidR="00EB1F39">
        <w:rPr>
          <w:rtl/>
        </w:rPr>
        <w:t>תחומין</w:t>
      </w:r>
      <w:proofErr w:type="spellEnd"/>
      <w:r w:rsidR="00EB1F39">
        <w:rPr>
          <w:rtl/>
        </w:rPr>
        <w:t>, יא "הדחת כלי בשר וחלב באותה מכונה"</w:t>
      </w:r>
    </w:p>
    <w:p w14:paraId="4BBDEB25" w14:textId="77777777" w:rsidR="00EB1F39" w:rsidRDefault="00EB1F39" w:rsidP="00EB1F39">
      <w:pPr>
        <w:rPr>
          <w:rtl/>
        </w:rPr>
      </w:pPr>
      <w:r>
        <w:rPr>
          <w:rtl/>
        </w:rPr>
        <w:t>הנימוק השני, שהדטרגנט פוגם את הטעם, איננו מדויק מצד המציאות העובדתית, כאשר נותרים שיירים בעין. ידוע לכל, שיש השוטפים מזון בחמרי חיטוי, ולאחר שטיפתם במים הם ראויים לאכילה משובחת, ומאן מפיס ששיירי הבשר או הגבינה הנותרים על הרשת בתחתית המכונה אמנם נפגמו. לפי מראית עיני דומה, כי אם יערבבו שיירים אלו בתבשיל או בסלט לא יורגש כל פגם.</w:t>
      </w:r>
    </w:p>
    <w:p w14:paraId="4FF2C4A8" w14:textId="77777777" w:rsidR="00EB1F39" w:rsidRPr="000C7767" w:rsidRDefault="00EB1F39" w:rsidP="00EB1F39">
      <w:pPr>
        <w:pStyle w:val="3"/>
        <w:rPr>
          <w:rtl/>
        </w:rPr>
      </w:pPr>
      <w:r>
        <w:rPr>
          <w:rtl/>
        </w:rPr>
        <w:t>תורת הבית הארוך, ד, א</w:t>
      </w:r>
    </w:p>
    <w:p w14:paraId="2F6F2F2F" w14:textId="77777777" w:rsidR="00EB1F39" w:rsidRDefault="00EB1F39" w:rsidP="00EB1F39">
      <w:pPr>
        <w:jc w:val="both"/>
        <w:rPr>
          <w:rtl/>
        </w:rPr>
      </w:pPr>
      <w:r>
        <w:rPr>
          <w:rtl/>
        </w:rPr>
        <w:t xml:space="preserve">פגם זה שאמרו לא שפוגם לגמרי עד שאינו נאכל מחמת פגם זה אלא אפילו פוגם קצת, שהרי קדירה שאינה בת יומה אינה פוגמת אלא מעט ואפילו הכי אמרו </w:t>
      </w:r>
      <w:proofErr w:type="spellStart"/>
      <w:r>
        <w:rPr>
          <w:rtl/>
        </w:rPr>
        <w:t>דקדירה</w:t>
      </w:r>
      <w:proofErr w:type="spellEnd"/>
      <w:r>
        <w:rPr>
          <w:rtl/>
        </w:rPr>
        <w:t xml:space="preserve"> שאינה בת יומה אינה אוסרת... ואם תאמר והלא נותן טעם לפגם מנבלה </w:t>
      </w:r>
      <w:proofErr w:type="spellStart"/>
      <w:r>
        <w:rPr>
          <w:rtl/>
        </w:rPr>
        <w:t>גמרינן</w:t>
      </w:r>
      <w:proofErr w:type="spellEnd"/>
      <w:r>
        <w:rPr>
          <w:rtl/>
        </w:rPr>
        <w:t xml:space="preserve"> לה וסתם נבלה הראוי לגר שמה נבלה... לא </w:t>
      </w:r>
      <w:proofErr w:type="spellStart"/>
      <w:r>
        <w:rPr>
          <w:rtl/>
        </w:rPr>
        <w:t>קשיא</w:t>
      </w:r>
      <w:proofErr w:type="spellEnd"/>
      <w:r>
        <w:rPr>
          <w:rtl/>
        </w:rPr>
        <w:t xml:space="preserve">, </w:t>
      </w:r>
      <w:proofErr w:type="spellStart"/>
      <w:r>
        <w:rPr>
          <w:rtl/>
        </w:rPr>
        <w:t>דהתם</w:t>
      </w:r>
      <w:proofErr w:type="spellEnd"/>
      <w:r>
        <w:rPr>
          <w:rtl/>
        </w:rPr>
        <w:t xml:space="preserve"> היינו להתירה בפני עצמה והילכך עד </w:t>
      </w:r>
      <w:proofErr w:type="spellStart"/>
      <w:r>
        <w:rPr>
          <w:rtl/>
        </w:rPr>
        <w:t>דמיפגמה</w:t>
      </w:r>
      <w:proofErr w:type="spellEnd"/>
      <w:r>
        <w:rPr>
          <w:rtl/>
        </w:rPr>
        <w:t xml:space="preserve"> לגמרי מאכילת גר אסורה, אבל איסור תערובת, </w:t>
      </w:r>
      <w:proofErr w:type="spellStart"/>
      <w:r>
        <w:rPr>
          <w:rtl/>
        </w:rPr>
        <w:t>שהולכין</w:t>
      </w:r>
      <w:proofErr w:type="spellEnd"/>
      <w:r>
        <w:rPr>
          <w:rtl/>
        </w:rPr>
        <w:t xml:space="preserve"> בו אחר נתינת טעמו, כיוון שנותן טעם לפגם כל שהוא בתערובתו מותר, לפי שאינו נותן טעם, </w:t>
      </w:r>
      <w:proofErr w:type="spellStart"/>
      <w:r>
        <w:rPr>
          <w:rtl/>
        </w:rPr>
        <w:t>דאדרבה</w:t>
      </w:r>
      <w:proofErr w:type="spellEnd"/>
      <w:r>
        <w:rPr>
          <w:rtl/>
        </w:rPr>
        <w:t xml:space="preserve"> פוגם...</w:t>
      </w:r>
    </w:p>
    <w:p w14:paraId="32F79512" w14:textId="77777777" w:rsidR="00733CBE" w:rsidRDefault="00733CBE" w:rsidP="00733CBE">
      <w:pPr>
        <w:pStyle w:val="3"/>
        <w:rPr>
          <w:rtl/>
        </w:rPr>
      </w:pPr>
      <w:r>
        <w:rPr>
          <w:rFonts w:hint="cs"/>
          <w:rtl/>
        </w:rPr>
        <w:t xml:space="preserve">שו"ת בדי הארון (חלק ה' </w:t>
      </w:r>
      <w:r>
        <w:rPr>
          <w:rtl/>
        </w:rPr>
        <w:t>–</w:t>
      </w:r>
      <w:r>
        <w:rPr>
          <w:rFonts w:hint="cs"/>
          <w:rtl/>
        </w:rPr>
        <w:t xml:space="preserve"> טרם פורסם)</w:t>
      </w:r>
    </w:p>
    <w:p w14:paraId="4718E205" w14:textId="77777777" w:rsidR="00EB1F39" w:rsidRDefault="00EB1F39" w:rsidP="00EB1F39">
      <w:pPr>
        <w:jc w:val="both"/>
        <w:rPr>
          <w:rtl/>
        </w:rPr>
      </w:pPr>
      <w:r w:rsidRPr="000C7767">
        <w:rPr>
          <w:rtl/>
        </w:rPr>
        <w:t xml:space="preserve">לפי דבריו </w:t>
      </w:r>
      <w:r w:rsidRPr="000C7767">
        <w:rPr>
          <w:rFonts w:hint="cs"/>
          <w:i/>
          <w:iCs/>
          <w:rtl/>
        </w:rPr>
        <w:t>[של הרב רוזן]</w:t>
      </w:r>
      <w:r>
        <w:rPr>
          <w:rFonts w:hint="cs"/>
          <w:rtl/>
        </w:rPr>
        <w:t xml:space="preserve"> </w:t>
      </w:r>
      <w:r w:rsidRPr="000C7767">
        <w:rPr>
          <w:rtl/>
        </w:rPr>
        <w:t>יש מקום רב לחשש שהחתיכות אינן נפגמות בהפעלת המדיח ויש לדמות את אבקת המדיח לחומרי חיטוי וממילא אין לראות את החתיכות כנותנות טעם לפגם. אולם לענ"ד על אף שיתכן ובזמן שהרב רוזן כתב את המאמר החומרים היו דומים לחומרי חיטוי שלא פוגמים את החתיכות אולם במציאות היום ברור שמדובר בחומרים חזקים מאוד, שוודאי לא יעמדו בתקן של חומר חיטוי, ובוודאי יש להחשיב את השאריות כפגומות ואין מקום לחשש שהן יגרמו לבליעה בשרית משובחת בכלים חלביים שיוכנסו בהפעלה הבאה ולהיפך.</w:t>
      </w:r>
      <w:r>
        <w:rPr>
          <w:rFonts w:hint="cs"/>
          <w:rtl/>
        </w:rPr>
        <w:t>..</w:t>
      </w:r>
    </w:p>
    <w:p w14:paraId="20A3BA54" w14:textId="77777777" w:rsidR="00EB1F39" w:rsidRDefault="00EB1F39" w:rsidP="00EB1F39">
      <w:pPr>
        <w:jc w:val="both"/>
        <w:rPr>
          <w:rtl/>
        </w:rPr>
      </w:pPr>
      <w:r>
        <w:rPr>
          <w:rFonts w:hint="cs"/>
          <w:rtl/>
        </w:rPr>
        <w:t>דברי הרשב"א אמורים לגבי היתר אכילת התערובת הפגומה וקל וחומר שכן הדין במדיח שאין כוונה לאכול את השאריות אלא רק לעניין שאלת בליעת איסור בכלים. בנוסף, יש לזכור ש</w:t>
      </w:r>
      <w:r>
        <w:rPr>
          <w:rtl/>
        </w:rPr>
        <w:t>מדובר בדרך כלל בכמות זעומה של שאריות קטנות</w:t>
      </w:r>
      <w:r>
        <w:rPr>
          <w:rFonts w:hint="cs"/>
          <w:rtl/>
        </w:rPr>
        <w:t>,</w:t>
      </w:r>
      <w:r>
        <w:rPr>
          <w:rtl/>
        </w:rPr>
        <w:t xml:space="preserve"> כך שטע</w:t>
      </w:r>
      <w:r>
        <w:rPr>
          <w:rFonts w:hint="cs"/>
          <w:rtl/>
        </w:rPr>
        <w:t>ם לשבח גם אם ישנו</w:t>
      </w:r>
      <w:r>
        <w:rPr>
          <w:rtl/>
        </w:rPr>
        <w:t xml:space="preserve"> בטל בתוך המים ביחס לגודל הכלים.</w:t>
      </w:r>
    </w:p>
    <w:p w14:paraId="3E303F9F" w14:textId="21B5BFB5" w:rsidR="00EB1F39" w:rsidRDefault="00EB1F39" w:rsidP="00EB1F39">
      <w:pPr>
        <w:pStyle w:val="2"/>
        <w:rPr>
          <w:rtl/>
        </w:rPr>
      </w:pPr>
      <w:r>
        <w:rPr>
          <w:rFonts w:hint="cs"/>
          <w:rtl/>
        </w:rPr>
        <w:t>עירוי</w:t>
      </w:r>
    </w:p>
    <w:p w14:paraId="5C059F36" w14:textId="77777777" w:rsidR="00EB1F39" w:rsidRDefault="00EB1F39" w:rsidP="00EB1F39">
      <w:pPr>
        <w:pStyle w:val="3"/>
        <w:rPr>
          <w:rtl/>
        </w:rPr>
      </w:pPr>
      <w:r>
        <w:rPr>
          <w:rtl/>
        </w:rPr>
        <w:t xml:space="preserve">רמ"א יורה דעה </w:t>
      </w:r>
      <w:proofErr w:type="spellStart"/>
      <w:r>
        <w:rPr>
          <w:rtl/>
        </w:rPr>
        <w:t>צה</w:t>
      </w:r>
      <w:proofErr w:type="spellEnd"/>
      <w:r>
        <w:rPr>
          <w:rtl/>
        </w:rPr>
        <w:t>, ג</w:t>
      </w:r>
    </w:p>
    <w:p w14:paraId="5EB9BC66" w14:textId="77777777" w:rsidR="00EB1F39" w:rsidRDefault="00EB1F39" w:rsidP="00EB1F39">
      <w:pPr>
        <w:rPr>
          <w:rtl/>
        </w:rPr>
      </w:pPr>
      <w:r>
        <w:rPr>
          <w:rtl/>
        </w:rPr>
        <w:t xml:space="preserve">...ודוקא שהודחו ביחד ובכלי ראשון, אבל אם הודחו זה אחר זה, או בכלי שני אפילו ביחד, הכל שרי (בארוך כלל ל"ד).  ואם עירה מכלי ראשון של בשר על כלי חלב, דינו ככלי ראשון ואוסר אם היה בן יומו. אבל אם עירה מים רותחים שאינן של בשר ולא של חלב על כלים של בשר ושל חלב ביחד, ואפילו שומן דבוק בהם, הכל שרי, דאין עירוי ככלי ראשון ממש שיעשה שהכלים שמערה עליהם, יבלעו זה מזה (שם). ואם נמצא קערה חולבת בין כלי בשר, לא </w:t>
      </w:r>
      <w:proofErr w:type="spellStart"/>
      <w:r>
        <w:rPr>
          <w:rtl/>
        </w:rPr>
        <w:t>חיישינן</w:t>
      </w:r>
      <w:proofErr w:type="spellEnd"/>
      <w:r>
        <w:rPr>
          <w:rtl/>
        </w:rPr>
        <w:t xml:space="preserve"> שמא הודחו ביחד בדרך שנאסרים (הגהות ש"ד </w:t>
      </w:r>
      <w:proofErr w:type="spellStart"/>
      <w:r>
        <w:rPr>
          <w:rtl/>
        </w:rPr>
        <w:t>ואו"ה</w:t>
      </w:r>
      <w:proofErr w:type="spellEnd"/>
      <w:r>
        <w:rPr>
          <w:rtl/>
        </w:rPr>
        <w:t>).</w:t>
      </w:r>
    </w:p>
    <w:p w14:paraId="167D7078" w14:textId="77777777" w:rsidR="00EB1F39" w:rsidRDefault="00EB1F39" w:rsidP="00EB1F39">
      <w:pPr>
        <w:pStyle w:val="3"/>
        <w:rPr>
          <w:rtl/>
        </w:rPr>
      </w:pPr>
      <w:r>
        <w:rPr>
          <w:rtl/>
        </w:rPr>
        <w:t>שו"ת אגרות משה יורה דעה חלק ג סימן י</w:t>
      </w:r>
    </w:p>
    <w:p w14:paraId="65507625" w14:textId="1B014F42" w:rsidR="00EB1F39" w:rsidRPr="00166A6D" w:rsidRDefault="00EB1F39" w:rsidP="00EB1F39">
      <w:pPr>
        <w:rPr>
          <w:rtl/>
        </w:rPr>
      </w:pPr>
      <w:r>
        <w:rPr>
          <w:rFonts w:hint="cs"/>
          <w:rtl/>
        </w:rPr>
        <w:t xml:space="preserve">... </w:t>
      </w:r>
      <w:proofErr w:type="spellStart"/>
      <w:r>
        <w:rPr>
          <w:rtl/>
        </w:rPr>
        <w:t>לדינא</w:t>
      </w:r>
      <w:proofErr w:type="spellEnd"/>
      <w:r>
        <w:rPr>
          <w:rtl/>
        </w:rPr>
        <w:t xml:space="preserve"> כיון </w:t>
      </w:r>
      <w:proofErr w:type="spellStart"/>
      <w:r>
        <w:rPr>
          <w:rtl/>
        </w:rPr>
        <w:t>שהב"ח</w:t>
      </w:r>
      <w:proofErr w:type="spellEnd"/>
      <w:r>
        <w:rPr>
          <w:rtl/>
        </w:rPr>
        <w:t xml:space="preserve"> מתיר בפירוש וכן הוא גם משמעות </w:t>
      </w:r>
      <w:proofErr w:type="spellStart"/>
      <w:r>
        <w:rPr>
          <w:rtl/>
        </w:rPr>
        <w:t>הט"ז</w:t>
      </w:r>
      <w:proofErr w:type="spellEnd"/>
      <w:r>
        <w:rPr>
          <w:rtl/>
        </w:rPr>
        <w:t xml:space="preserve"> </w:t>
      </w:r>
      <w:proofErr w:type="spellStart"/>
      <w:r>
        <w:rPr>
          <w:rtl/>
        </w:rPr>
        <w:t>והש"ך</w:t>
      </w:r>
      <w:proofErr w:type="spellEnd"/>
      <w:r>
        <w:rPr>
          <w:rtl/>
        </w:rPr>
        <w:t xml:space="preserve">, וגם </w:t>
      </w:r>
      <w:proofErr w:type="spellStart"/>
      <w:r>
        <w:rPr>
          <w:rtl/>
        </w:rPr>
        <w:t>הפמ"ג</w:t>
      </w:r>
      <w:proofErr w:type="spellEnd"/>
      <w:r>
        <w:rPr>
          <w:rtl/>
        </w:rPr>
        <w:t xml:space="preserve"> עצמו הביא </w:t>
      </w:r>
      <w:proofErr w:type="spellStart"/>
      <w:r>
        <w:rPr>
          <w:rtl/>
        </w:rPr>
        <w:t>מבעה"ת</w:t>
      </w:r>
      <w:proofErr w:type="spellEnd"/>
      <w:r>
        <w:rPr>
          <w:rtl/>
        </w:rPr>
        <w:t xml:space="preserve"> במפתחות שמתיר לבשלן בכלי חלב כדי לערותן לכלי בשר והובא גם בדרישה ומשמע שגם הדרישה סובר כן, וגם </w:t>
      </w:r>
      <w:proofErr w:type="spellStart"/>
      <w:r>
        <w:rPr>
          <w:rtl/>
        </w:rPr>
        <w:t>מהפר"ח</w:t>
      </w:r>
      <w:proofErr w:type="spellEnd"/>
      <w:r>
        <w:rPr>
          <w:rtl/>
        </w:rPr>
        <w:t xml:space="preserve"> מביא שמתיר, והוא רק מלתא דרבנן ורק </w:t>
      </w:r>
      <w:proofErr w:type="spellStart"/>
      <w:r>
        <w:rPr>
          <w:rtl/>
        </w:rPr>
        <w:t>אלכתחלה</w:t>
      </w:r>
      <w:proofErr w:type="spellEnd"/>
      <w:r>
        <w:rPr>
          <w:rtl/>
        </w:rPr>
        <w:t xml:space="preserve"> יש להקל</w:t>
      </w:r>
      <w:r>
        <w:rPr>
          <w:rFonts w:hint="cs"/>
          <w:rtl/>
        </w:rPr>
        <w:t xml:space="preserve">... </w:t>
      </w:r>
    </w:p>
    <w:p w14:paraId="57AD8614" w14:textId="77777777" w:rsidR="00733CBE" w:rsidRDefault="00733CBE" w:rsidP="00091244">
      <w:pPr>
        <w:pStyle w:val="3"/>
        <w:rPr>
          <w:rtl/>
        </w:rPr>
      </w:pPr>
      <w:r>
        <w:rPr>
          <w:rFonts w:hint="cs"/>
          <w:rtl/>
        </w:rPr>
        <w:t xml:space="preserve">שו"ת בדי הארון (חלק ה' </w:t>
      </w:r>
      <w:r>
        <w:rPr>
          <w:rtl/>
        </w:rPr>
        <w:t>–</w:t>
      </w:r>
      <w:r>
        <w:rPr>
          <w:rFonts w:hint="cs"/>
          <w:rtl/>
        </w:rPr>
        <w:t xml:space="preserve"> טרם פורסם)</w:t>
      </w:r>
    </w:p>
    <w:p w14:paraId="2D44E255" w14:textId="77777777" w:rsidR="00EB1F39" w:rsidRDefault="00EB1F39" w:rsidP="00EB1F39">
      <w:pPr>
        <w:rPr>
          <w:rtl/>
        </w:rPr>
      </w:pPr>
      <w:r w:rsidRPr="00315207">
        <w:rPr>
          <w:rtl/>
        </w:rPr>
        <w:t xml:space="preserve">דודי הרב ישראל רוזן ז"ל מביא שיש לחלק בין המדיחים שהיו בתקופת </w:t>
      </w:r>
      <w:proofErr w:type="spellStart"/>
      <w:r w:rsidRPr="00315207">
        <w:rPr>
          <w:rtl/>
        </w:rPr>
        <w:t>הגר"מ</w:t>
      </w:r>
      <w:proofErr w:type="spellEnd"/>
      <w:r w:rsidRPr="00315207">
        <w:rPr>
          <w:rtl/>
        </w:rPr>
        <w:t xml:space="preserve"> </w:t>
      </w:r>
      <w:proofErr w:type="spellStart"/>
      <w:r>
        <w:rPr>
          <w:rFonts w:hint="cs"/>
          <w:rtl/>
        </w:rPr>
        <w:t>פינשטיין</w:t>
      </w:r>
      <w:proofErr w:type="spellEnd"/>
      <w:r>
        <w:rPr>
          <w:rFonts w:hint="cs"/>
          <w:rtl/>
        </w:rPr>
        <w:t xml:space="preserve"> </w:t>
      </w:r>
      <w:r w:rsidRPr="00315207">
        <w:rPr>
          <w:rtl/>
        </w:rPr>
        <w:t>ובין המדיחים של היום</w:t>
      </w:r>
      <w:r>
        <w:rPr>
          <w:rFonts w:hint="cs"/>
          <w:rtl/>
        </w:rPr>
        <w:t xml:space="preserve"> </w:t>
      </w:r>
      <w:r>
        <w:rPr>
          <w:rtl/>
        </w:rPr>
        <w:t>–</w:t>
      </w:r>
      <w:r w:rsidRPr="00315207">
        <w:rPr>
          <w:rtl/>
        </w:rPr>
        <w:t xml:space="preserve"> שמכיוון שגוף החימום של המדיחים כיום מרתיח את המים בחלל הגדול של המדיח דין ה</w:t>
      </w:r>
      <w:r>
        <w:rPr>
          <w:rtl/>
        </w:rPr>
        <w:t xml:space="preserve">מדיח הוא כדין סיר. </w:t>
      </w:r>
      <w:r>
        <w:rPr>
          <w:rFonts w:hint="cs"/>
          <w:rtl/>
        </w:rPr>
        <w:t xml:space="preserve">לענ"ד אין זה ברור כלל ועיקר שמקום גוף החימום קובע שהרי סוף סוף </w:t>
      </w:r>
      <w:r w:rsidRPr="00315207">
        <w:rPr>
          <w:rtl/>
        </w:rPr>
        <w:t>המים מותזים מהממטרות</w:t>
      </w:r>
      <w:r>
        <w:rPr>
          <w:rFonts w:hint="cs"/>
          <w:rtl/>
        </w:rPr>
        <w:t xml:space="preserve"> שהם כלי נפרד</w:t>
      </w:r>
      <w:r w:rsidRPr="00315207">
        <w:rPr>
          <w:rtl/>
        </w:rPr>
        <w:t>,</w:t>
      </w:r>
      <w:r>
        <w:rPr>
          <w:rFonts w:hint="cs"/>
          <w:rtl/>
        </w:rPr>
        <w:t xml:space="preserve"> והמים שבעוקה לא נוגעים בכלים אלא לאחר </w:t>
      </w:r>
      <w:proofErr w:type="spellStart"/>
      <w:r>
        <w:rPr>
          <w:rFonts w:hint="cs"/>
          <w:rtl/>
        </w:rPr>
        <w:t>שנאשבים</w:t>
      </w:r>
      <w:proofErr w:type="spellEnd"/>
      <w:r>
        <w:rPr>
          <w:rFonts w:hint="cs"/>
          <w:rtl/>
        </w:rPr>
        <w:t xml:space="preserve"> במשאבה ומנותזים </w:t>
      </w:r>
      <w:proofErr w:type="spellStart"/>
      <w:r>
        <w:rPr>
          <w:rFonts w:hint="cs"/>
          <w:rtl/>
        </w:rPr>
        <w:t>מהמתזים</w:t>
      </w:r>
      <w:proofErr w:type="spellEnd"/>
      <w:r>
        <w:rPr>
          <w:rFonts w:hint="cs"/>
          <w:rtl/>
        </w:rPr>
        <w:t xml:space="preserve">. לכן מסתברים דברי </w:t>
      </w:r>
      <w:proofErr w:type="spellStart"/>
      <w:r>
        <w:rPr>
          <w:rFonts w:hint="cs"/>
          <w:rtl/>
        </w:rPr>
        <w:t>הגר"מ</w:t>
      </w:r>
      <w:proofErr w:type="spellEnd"/>
      <w:r>
        <w:rPr>
          <w:rFonts w:hint="cs"/>
          <w:rtl/>
        </w:rPr>
        <w:t xml:space="preserve"> </w:t>
      </w:r>
      <w:proofErr w:type="spellStart"/>
      <w:r>
        <w:rPr>
          <w:rFonts w:hint="cs"/>
          <w:rtl/>
        </w:rPr>
        <w:t>פיינשטיין</w:t>
      </w:r>
      <w:proofErr w:type="spellEnd"/>
      <w:r>
        <w:rPr>
          <w:rFonts w:hint="cs"/>
          <w:rtl/>
        </w:rPr>
        <w:t xml:space="preserve"> </w:t>
      </w:r>
      <w:r w:rsidRPr="00315207">
        <w:rPr>
          <w:rtl/>
        </w:rPr>
        <w:t xml:space="preserve">ואין לדמות </w:t>
      </w:r>
      <w:r>
        <w:rPr>
          <w:rFonts w:hint="cs"/>
          <w:rtl/>
        </w:rPr>
        <w:t xml:space="preserve">מדיח </w:t>
      </w:r>
      <w:r w:rsidRPr="00315207">
        <w:rPr>
          <w:rtl/>
        </w:rPr>
        <w:t xml:space="preserve">לשטיפה בתוך יורה, </w:t>
      </w:r>
      <w:r>
        <w:rPr>
          <w:rFonts w:hint="cs"/>
          <w:rtl/>
        </w:rPr>
        <w:t>אלא לעירוי.</w:t>
      </w:r>
    </w:p>
    <w:p w14:paraId="1A1A4356" w14:textId="77777777" w:rsidR="00091244" w:rsidRDefault="00091244" w:rsidP="00091244">
      <w:pPr>
        <w:pStyle w:val="3"/>
        <w:rPr>
          <w:rtl/>
        </w:rPr>
      </w:pPr>
      <w:r>
        <w:rPr>
          <w:rFonts w:hint="cs"/>
          <w:rtl/>
        </w:rPr>
        <w:t xml:space="preserve">פניני הלכה כשרות (ב) כה, </w:t>
      </w:r>
      <w:proofErr w:type="spellStart"/>
      <w:r>
        <w:rPr>
          <w:rFonts w:hint="cs"/>
          <w:rtl/>
        </w:rPr>
        <w:t>יב</w:t>
      </w:r>
      <w:proofErr w:type="spellEnd"/>
    </w:p>
    <w:p w14:paraId="7C95EF23" w14:textId="77777777" w:rsidR="00091244" w:rsidRDefault="00091244" w:rsidP="00091244">
      <w:pPr>
        <w:rPr>
          <w:rtl/>
        </w:rPr>
      </w:pPr>
      <w:proofErr w:type="spellStart"/>
      <w:r>
        <w:rPr>
          <w:rtl/>
        </w:rPr>
        <w:t>מנח"י</w:t>
      </w:r>
      <w:proofErr w:type="spellEnd"/>
      <w:r>
        <w:rPr>
          <w:rtl/>
        </w:rPr>
        <w:t xml:space="preserve"> ב, ק, החמיר להצריך שני כיורים, מפני שחשש לסברה שיש בכוח של עירוי מים רותחים להוציא טעמים מכלי אחד ולהבליעם בכלי שני (סברת פר"ח </w:t>
      </w:r>
      <w:proofErr w:type="spellStart"/>
      <w:r>
        <w:rPr>
          <w:rtl/>
        </w:rPr>
        <w:t>ופלתי</w:t>
      </w:r>
      <w:proofErr w:type="spellEnd"/>
      <w:r>
        <w:rPr>
          <w:rtl/>
        </w:rPr>
        <w:t xml:space="preserve">), וממילא יש חשש שאם יערו מים רותחים על הכיור – יפליטו מדפנות הכיור טעם בשר שייבלע בכלי חלבי או להיפך. ולדעת </w:t>
      </w:r>
      <w:proofErr w:type="spellStart"/>
      <w:r>
        <w:rPr>
          <w:rtl/>
        </w:rPr>
        <w:t>אג"מ</w:t>
      </w:r>
      <w:proofErr w:type="spellEnd"/>
      <w:r>
        <w:rPr>
          <w:rtl/>
        </w:rPr>
        <w:t xml:space="preserve"> יו"ד א, </w:t>
      </w:r>
      <w:proofErr w:type="spellStart"/>
      <w:r>
        <w:rPr>
          <w:rtl/>
        </w:rPr>
        <w:t>מב</w:t>
      </w:r>
      <w:proofErr w:type="spellEnd"/>
      <w:r>
        <w:rPr>
          <w:rtl/>
        </w:rPr>
        <w:t>, אם יקפידו שהכלים לא יגעו בכיור עצמו, כגון שיניחו על הכיור מעמד, מותר לכתחילה להשתמש בכיור אחד פעם לבשרי ופעם לחלבי, מפני שאין כוח בעירוי להפליט טעם מהכיור ולהבליעו בכלים בלא עירוי ישיר על הכיור והכלים בעודם נוגעים זה בזה.</w:t>
      </w:r>
    </w:p>
    <w:p w14:paraId="1F041B10" w14:textId="77777777" w:rsidR="00091244" w:rsidRDefault="00091244" w:rsidP="00091244">
      <w:pPr>
        <w:rPr>
          <w:rtl/>
        </w:rPr>
      </w:pPr>
      <w:r>
        <w:rPr>
          <w:rtl/>
        </w:rPr>
        <w:t xml:space="preserve">אולם לפי כללי ההלכה, כל זמן שמקפידים שלא יהיו בכיור יחד כלים מלוכלכים מחלב ומבשר, ולא יישארו בו שאריות של מאכלים בשריים בעת שמניחים בו כלים חלביים או להפך, אין חשש איסור. וכך נהגו בפועל יראי שמיים רבים במשך שנים רבות. כמה צדדים לכך. א) לרוב הפוסקים הטעמים שעלולים לצאת מהכיור הם נ"ט בר נ"ט </w:t>
      </w:r>
      <w:proofErr w:type="spellStart"/>
      <w:r>
        <w:rPr>
          <w:rtl/>
        </w:rPr>
        <w:t>דהיתרא</w:t>
      </w:r>
      <w:proofErr w:type="spellEnd"/>
      <w:r>
        <w:rPr>
          <w:rtl/>
        </w:rPr>
        <w:t xml:space="preserve"> הואיל והם יוצאים אל המים לפני שהם נפגשים בטעם מהמין השני (</w:t>
      </w:r>
      <w:proofErr w:type="spellStart"/>
      <w:r>
        <w:rPr>
          <w:rtl/>
        </w:rPr>
        <w:t>שו"ע</w:t>
      </w:r>
      <w:proofErr w:type="spellEnd"/>
      <w:r>
        <w:rPr>
          <w:rtl/>
        </w:rPr>
        <w:t xml:space="preserve"> </w:t>
      </w:r>
      <w:proofErr w:type="spellStart"/>
      <w:r>
        <w:rPr>
          <w:rtl/>
        </w:rPr>
        <w:t>צה</w:t>
      </w:r>
      <w:proofErr w:type="spellEnd"/>
      <w:r>
        <w:rPr>
          <w:rtl/>
        </w:rPr>
        <w:t xml:space="preserve">, ג). ב) אף אם נחמיר </w:t>
      </w:r>
      <w:proofErr w:type="spellStart"/>
      <w:r>
        <w:rPr>
          <w:rtl/>
        </w:rPr>
        <w:t>כרמ"א</w:t>
      </w:r>
      <w:proofErr w:type="spellEnd"/>
      <w:r>
        <w:rPr>
          <w:rtl/>
        </w:rPr>
        <w:t xml:space="preserve"> שסובר שהטעמים היוצאים מדופן הכיור ופוגשים טעם מהמין השני אינם נחשבים נ"ט בר נ"ט </w:t>
      </w:r>
      <w:proofErr w:type="spellStart"/>
      <w:r>
        <w:rPr>
          <w:rtl/>
        </w:rPr>
        <w:t>דהיתרא</w:t>
      </w:r>
      <w:proofErr w:type="spellEnd"/>
      <w:r>
        <w:rPr>
          <w:rtl/>
        </w:rPr>
        <w:t xml:space="preserve"> (להלן לב, 18), אם יש שם סבון אין בכך איסור, ופעמים רבות יש בכיור סבון. ג) רק אם המים יהיו בחום שהיד סולדת בהם יהיה בעירוי כוח לפעול, ואילו המים שבכיור בדרך כלל אינם בחום כזה. וכ"כ בהרחבה </w:t>
      </w:r>
      <w:proofErr w:type="spellStart"/>
      <w:r>
        <w:rPr>
          <w:rtl/>
        </w:rPr>
        <w:t>בילקו"י</w:t>
      </w:r>
      <w:proofErr w:type="spellEnd"/>
      <w:r>
        <w:rPr>
          <w:rtl/>
        </w:rPr>
        <w:t xml:space="preserve"> פט, פ, וכפי המבואר </w:t>
      </w:r>
      <w:proofErr w:type="spellStart"/>
      <w:r>
        <w:rPr>
          <w:rtl/>
        </w:rPr>
        <w:t>ביבי"א</w:t>
      </w:r>
      <w:proofErr w:type="spellEnd"/>
      <w:r>
        <w:rPr>
          <w:rtl/>
        </w:rPr>
        <w:t xml:space="preserve"> י, יו"ד ד. ד) יש אומרים שהמים החמים שזורמים מהברז שבכיור דינם כזורמים מכלי שני, וממילא אין להם דין עירוי, ואינם יכולים לבשל כדי קליפה (</w:t>
      </w:r>
      <w:proofErr w:type="spellStart"/>
      <w:r>
        <w:rPr>
          <w:rtl/>
        </w:rPr>
        <w:t>אול"צ</w:t>
      </w:r>
      <w:proofErr w:type="spellEnd"/>
      <w:r>
        <w:rPr>
          <w:rtl/>
        </w:rPr>
        <w:t xml:space="preserve"> </w:t>
      </w:r>
      <w:proofErr w:type="spellStart"/>
      <w:r>
        <w:rPr>
          <w:rtl/>
        </w:rPr>
        <w:t>ח"ג</w:t>
      </w:r>
      <w:proofErr w:type="spellEnd"/>
      <w:r>
        <w:rPr>
          <w:rtl/>
        </w:rPr>
        <w:t xml:space="preserve"> י, יא). ה) גם אם נאמר שדין המים הזורמים מהברז כדין עירוי, כיוון שהתרחק ממקור החום, מסתבר שיחשב כעירוי שנפסק קילוחו, שאינו מבליע ומפליט כאחד (עי' להלן לה, ג, 3). ו) קל וחומר כאשר הכיור מחרסינה אטומה כזכוכית או ממתכת, שאין הטעמים נדבקים ונבלעים בהם (להלן לב, ה; לב, ט, בדין פורצלן-חרסינה).</w:t>
      </w:r>
    </w:p>
    <w:p w14:paraId="342773EB" w14:textId="77777777" w:rsidR="00091244" w:rsidRDefault="00091244" w:rsidP="00091244">
      <w:pPr>
        <w:rPr>
          <w:rtl/>
        </w:rPr>
      </w:pPr>
      <w:r>
        <w:rPr>
          <w:rtl/>
        </w:rPr>
        <w:t>אמנם מוסכם שאין להכניס יחד לכיור כלים מלוכלכים חלביים ובשריים, כדי לשמור על ההפרדה שבין בשר לחלב, וגם מפני חשש רחוק שמא יתערבו מעט שיירי בשר וחלב, ויערו עליהם מים רותחים, ונמצאו מתבשלים יחד כדי קליפה ואף מטריפים את הכלים.</w:t>
      </w:r>
    </w:p>
    <w:p w14:paraId="41F5480B" w14:textId="77777777" w:rsidR="00EB1F39" w:rsidRDefault="00EB1F39" w:rsidP="00EB1F39">
      <w:pPr>
        <w:pStyle w:val="2"/>
        <w:rPr>
          <w:rtl/>
        </w:rPr>
      </w:pPr>
      <w:r>
        <w:rPr>
          <w:rFonts w:hint="cs"/>
          <w:rtl/>
        </w:rPr>
        <w:t>הנהגה למעשה</w:t>
      </w:r>
    </w:p>
    <w:p w14:paraId="79D9AFD9" w14:textId="77777777" w:rsidR="00EB1F39" w:rsidRDefault="00EB1F39" w:rsidP="00EB1F39">
      <w:pPr>
        <w:pStyle w:val="3"/>
        <w:rPr>
          <w:rtl/>
        </w:rPr>
      </w:pPr>
      <w:r>
        <w:rPr>
          <w:rFonts w:hint="cs"/>
          <w:rtl/>
        </w:rPr>
        <w:t>בדי הארון</w:t>
      </w:r>
    </w:p>
    <w:p w14:paraId="2F3C2094" w14:textId="66EEE2CA" w:rsidR="00EB1F39" w:rsidRDefault="00EB1F39" w:rsidP="00EB1F39">
      <w:pPr>
        <w:rPr>
          <w:rtl/>
        </w:rPr>
      </w:pPr>
      <w:r>
        <w:rPr>
          <w:rtl/>
        </w:rPr>
        <w:t>לסיכום, החשש משאריות מזון אינו אוסר את השימוש כיוון שהוא נעשה תמיד עם חומר פגום, אלא שלכתחילה יש לנקות את המסננת בין השימושים וכך למנוע לכתחילה כל תערובת, וחשוב לציין שזו גם המלצת היצרנים. כמו כן יש לנקות את הסלסלות של הסכו"ם אשר בגלל החריצים הקטנים נתקעים לעיתים שאריות מזון בעין.</w:t>
      </w:r>
      <w:r w:rsidR="00091244">
        <w:rPr>
          <w:rFonts w:hint="cs"/>
          <w:rtl/>
        </w:rPr>
        <w:t>..</w:t>
      </w:r>
    </w:p>
    <w:p w14:paraId="00D7185A" w14:textId="1D32B058" w:rsidR="00EB1F39" w:rsidRDefault="00EB1F39" w:rsidP="00EB1F39">
      <w:pPr>
        <w:rPr>
          <w:rtl/>
        </w:rPr>
      </w:pPr>
      <w:r>
        <w:rPr>
          <w:rtl/>
        </w:rPr>
        <w:t xml:space="preserve">אכן בעבר הפוסקים חששו מאוד לשאריות, ועדות לכך היא ההנהגה *** שר' משה </w:t>
      </w:r>
      <w:proofErr w:type="spellStart"/>
      <w:r>
        <w:rPr>
          <w:rtl/>
        </w:rPr>
        <w:t>פיינשטיין</w:t>
      </w:r>
      <w:proofErr w:type="spellEnd"/>
      <w:r>
        <w:rPr>
          <w:rtl/>
        </w:rPr>
        <w:t xml:space="preserve"> שכתב להחזיק שני סטים של </w:t>
      </w:r>
      <w:proofErr w:type="spellStart"/>
      <w:r>
        <w:rPr>
          <w:rtl/>
        </w:rPr>
        <w:t>סלסלאות</w:t>
      </w:r>
      <w:proofErr w:type="spellEnd"/>
      <w:r>
        <w:rPr>
          <w:rtl/>
        </w:rPr>
        <w:t xml:space="preserve">, אך מאידך ניתן לראות </w:t>
      </w:r>
      <w:proofErr w:type="spellStart"/>
      <w:r>
        <w:rPr>
          <w:rtl/>
        </w:rPr>
        <w:t>שהגר"מ</w:t>
      </w:r>
      <w:proofErr w:type="spellEnd"/>
      <w:r>
        <w:rPr>
          <w:rtl/>
        </w:rPr>
        <w:t xml:space="preserve"> </w:t>
      </w:r>
      <w:proofErr w:type="spellStart"/>
      <w:r>
        <w:rPr>
          <w:rtl/>
        </w:rPr>
        <w:t>פינשטיין</w:t>
      </w:r>
      <w:proofErr w:type="spellEnd"/>
      <w:r>
        <w:rPr>
          <w:rtl/>
        </w:rPr>
        <w:t xml:space="preserve"> לא חשש מהבליעה בסלסלות אלא רק מהשאריות שנתקעות בהם ולכן התיר להשתמש בהם בפסח. למעשה, בימינו לא מצויים כלל שאריות על גבי הסלסלות כלים הגדולות, ואין כל ערך בהחזקת סטים שונים שלהם, מסתבר שההבדל נעוץ בעוצמת </w:t>
      </w:r>
      <w:proofErr w:type="spellStart"/>
      <w:r>
        <w:rPr>
          <w:rtl/>
        </w:rPr>
        <w:t>המתזים</w:t>
      </w:r>
      <w:proofErr w:type="spellEnd"/>
      <w:r>
        <w:rPr>
          <w:rtl/>
        </w:rPr>
        <w:t xml:space="preserve">, והיום </w:t>
      </w:r>
      <w:proofErr w:type="spellStart"/>
      <w:r>
        <w:rPr>
          <w:rtl/>
        </w:rPr>
        <w:t>המתזים</w:t>
      </w:r>
      <w:proofErr w:type="spellEnd"/>
      <w:r>
        <w:rPr>
          <w:rtl/>
        </w:rPr>
        <w:t xml:space="preserve"> חזקים יותר ולכן אם ישנם שאריות הן רק במסננת.</w:t>
      </w:r>
      <w:r w:rsidR="00091244">
        <w:rPr>
          <w:rFonts w:hint="cs"/>
          <w:rtl/>
        </w:rPr>
        <w:t>..</w:t>
      </w:r>
    </w:p>
    <w:p w14:paraId="0C8FF2B9" w14:textId="3CA3EF3E" w:rsidR="00733CBE" w:rsidRDefault="00EB1F39" w:rsidP="00733CBE">
      <w:pPr>
        <w:rPr>
          <w:rtl/>
        </w:rPr>
      </w:pPr>
      <w:r>
        <w:rPr>
          <w:rtl/>
        </w:rPr>
        <w:t>למעשה ניתן להשתמש במדיח אחד לכלים בשריים וחלביים בנפרד, אך יש להקפיד שיהיה חומר פוגם בכל השטיפות ולכן יש להכניס את קפסולת הסבון ישירות לתא הגדול או להוסיף סבון אחר כדי למנוע מראש כל בליעה משובחת. ובנוסף יש להקפיד לנקות בין ההפעלות את המסננת אות סלסלת הסכו"ם ולוודא שאין בה שאריות מאכל גדולות.</w:t>
      </w:r>
    </w:p>
    <w:p w14:paraId="7AC42E00" w14:textId="3CBBB34C" w:rsidR="00091244" w:rsidRDefault="00091244" w:rsidP="00091244">
      <w:pPr>
        <w:pStyle w:val="3"/>
        <w:rPr>
          <w:rtl/>
        </w:rPr>
      </w:pPr>
      <w:r>
        <w:rPr>
          <w:rFonts w:hint="cs"/>
          <w:rtl/>
        </w:rPr>
        <w:t xml:space="preserve">פניני הלכה כשרות (ב) כה, </w:t>
      </w:r>
      <w:proofErr w:type="spellStart"/>
      <w:r>
        <w:rPr>
          <w:rFonts w:hint="cs"/>
          <w:rtl/>
        </w:rPr>
        <w:t>יב</w:t>
      </w:r>
      <w:proofErr w:type="spellEnd"/>
    </w:p>
    <w:p w14:paraId="615ED798" w14:textId="77777777" w:rsidR="00091244" w:rsidRDefault="00091244" w:rsidP="00091244">
      <w:pPr>
        <w:rPr>
          <w:rtl/>
        </w:rPr>
      </w:pPr>
      <w:r>
        <w:rPr>
          <w:rtl/>
        </w:rPr>
        <w:t>מדיח כלים: מותר להשתמש באותו מדיח ובאותם מגשים לבשרי ולחלבי זה אחר זה תוך הקפדה שלא ידיחום יחד, שמא טעמי בשר וחלב יתערבו יחד לפני שייפגמו על ידי הסבון.</w:t>
      </w:r>
    </w:p>
    <w:p w14:paraId="6D9E4644" w14:textId="263A2D88" w:rsidR="00091244" w:rsidRDefault="00091244" w:rsidP="00091244">
      <w:pPr>
        <w:rPr>
          <w:rtl/>
        </w:rPr>
      </w:pPr>
      <w:r>
        <w:rPr>
          <w:rtl/>
        </w:rPr>
        <w:t>יש נוהגים להדר לקנות שני מגשים, אחד לכלים בשריים ואחד לכלים חלביים, כדי לשמור על ההפרדה הנהוגה בין כלי בשר לכלי חלב, ויש מהדרים לייחד את המדיח למין אחד, ולשני המינים קובעים שני מדיחים. אולם כאמור, על פי הדין, מותר להדיח באותו מדיח ובאותו מגש, פעם כלים בשריים ופעם חלביים.</w:t>
      </w:r>
    </w:p>
    <w:p w14:paraId="4A256FCB" w14:textId="47C00AA7" w:rsidR="00091244" w:rsidRDefault="00091244" w:rsidP="00091244">
      <w:pPr>
        <w:rPr>
          <w:rtl/>
        </w:rPr>
      </w:pPr>
      <w:r>
        <w:rPr>
          <w:rFonts w:hint="cs"/>
          <w:rtl/>
        </w:rPr>
        <w:t>...</w:t>
      </w:r>
    </w:p>
    <w:p w14:paraId="29FEEA64" w14:textId="27304353" w:rsidR="00091244" w:rsidRPr="00091244" w:rsidRDefault="00091244" w:rsidP="00091244">
      <w:r w:rsidRPr="00091244">
        <w:rPr>
          <w:rtl/>
        </w:rPr>
        <w:t>נראה שגם מי שמקפיד שיהיו לו שני כיורים אינו חייב להקפיד לקנות שני מדיחים או אפילו שני מגשים. ראשית, מפני שאין מנהג מחייב להתקין שני כיורים ומעיקר הדין אפשר להשתמש בכיור אחד לשני המינים, כפי שנהגו רבים במשך שנים. שנית, הפרדת הכיורים חשובה יותר, מפני שבכיור לעיתים משהים את הכלים זמן רב כשהם שרויים במים, ולא תמיד שיירי המאכל שדבוקים לכלים נפגמים שם בסבון, אולם במדיח אין משהים כלים כשהם שרויים במים.</w:t>
      </w:r>
    </w:p>
    <w:sectPr w:rsidR="00091244" w:rsidRPr="00091244" w:rsidSect="00914307">
      <w:headerReference w:type="default" r:id="rId8"/>
      <w:footerReference w:type="default" r:id="rId9"/>
      <w:pgSz w:w="11906" w:h="16838"/>
      <w:pgMar w:top="851"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3A85" w14:textId="77777777" w:rsidR="004620DC" w:rsidRDefault="004620DC" w:rsidP="00C46F47">
      <w:r>
        <w:separator/>
      </w:r>
    </w:p>
  </w:endnote>
  <w:endnote w:type="continuationSeparator" w:id="0">
    <w:p w14:paraId="4877C403" w14:textId="77777777" w:rsidR="004620DC" w:rsidRDefault="004620DC" w:rsidP="00C4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24166894"/>
      <w:docPartObj>
        <w:docPartGallery w:val="Page Numbers (Bottom of Page)"/>
        <w:docPartUnique/>
      </w:docPartObj>
    </w:sdtPr>
    <w:sdtContent>
      <w:p w14:paraId="25C5D4A6" w14:textId="77777777" w:rsidR="008C47CA" w:rsidRDefault="007F0788">
        <w:pPr>
          <w:pStyle w:val="af4"/>
          <w:jc w:val="right"/>
        </w:pPr>
        <w:r>
          <w:fldChar w:fldCharType="begin"/>
        </w:r>
        <w:r>
          <w:instrText xml:space="preserve"> PAGE   \* MERGEFORMAT </w:instrText>
        </w:r>
        <w:r>
          <w:fldChar w:fldCharType="separate"/>
        </w:r>
        <w:r w:rsidR="00CD0E81" w:rsidRPr="00CD0E81">
          <w:rPr>
            <w:rFonts w:cs="Calibri"/>
            <w:noProof/>
            <w:rtl/>
            <w:lang w:val="he-IL"/>
          </w:rPr>
          <w:t>40</w:t>
        </w:r>
        <w:r>
          <w:rPr>
            <w:rFonts w:cs="Calibri"/>
            <w:noProof/>
            <w:lang w:val="he-IL"/>
          </w:rPr>
          <w:fldChar w:fldCharType="end"/>
        </w:r>
      </w:p>
    </w:sdtContent>
  </w:sdt>
  <w:p w14:paraId="317BB3E1" w14:textId="77777777" w:rsidR="008C47CA" w:rsidRDefault="008C47C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30CF" w14:textId="77777777" w:rsidR="004620DC" w:rsidRDefault="004620DC" w:rsidP="00C46F47">
      <w:r>
        <w:separator/>
      </w:r>
    </w:p>
  </w:footnote>
  <w:footnote w:type="continuationSeparator" w:id="0">
    <w:p w14:paraId="4E35191C" w14:textId="77777777" w:rsidR="004620DC" w:rsidRDefault="004620DC" w:rsidP="00C46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75F6" w14:textId="77777777" w:rsidR="00566206" w:rsidRDefault="00566206" w:rsidP="00566206">
    <w:pPr>
      <w:pStyle w:val="af2"/>
      <w:jc w:val="right"/>
    </w:pPr>
    <w:r>
      <w:rPr>
        <w:rFonts w:hint="cs"/>
        <w:rtl/>
      </w:rPr>
      <w:t>אלעזר גולדשטיין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98C"/>
    <w:multiLevelType w:val="hybridMultilevel"/>
    <w:tmpl w:val="00225D82"/>
    <w:lvl w:ilvl="0" w:tplc="F092D4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F5075"/>
    <w:multiLevelType w:val="hybridMultilevel"/>
    <w:tmpl w:val="12B4E704"/>
    <w:lvl w:ilvl="0" w:tplc="CEAC19FC">
      <w:start w:val="1"/>
      <w:numFmt w:val="hebrew1"/>
      <w:pStyle w:val="2"/>
      <w:lvlText w:val="%1."/>
      <w:lvlJc w:val="left"/>
      <w:pPr>
        <w:ind w:left="360" w:hanging="360"/>
      </w:pPr>
      <w:rPr>
        <w:rFonts w:hint="default"/>
        <w:lang w:val="en-US"/>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F330C3"/>
    <w:multiLevelType w:val="hybridMultilevel"/>
    <w:tmpl w:val="11B847C8"/>
    <w:lvl w:ilvl="0" w:tplc="E34A4518">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00A48"/>
    <w:multiLevelType w:val="hybridMultilevel"/>
    <w:tmpl w:val="5CD48B38"/>
    <w:lvl w:ilvl="0" w:tplc="39B2EF48">
      <w:start w:val="1"/>
      <w:numFmt w:val="hebrew1"/>
      <w:pStyle w:val="3"/>
      <w:lvlText w:val="%1."/>
      <w:lvlJc w:val="left"/>
      <w:pPr>
        <w:ind w:left="368" w:hanging="360"/>
      </w:pPr>
      <w:rPr>
        <w:rFonts w:hint="default"/>
        <w:lang w:val="en-US"/>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4" w15:restartNumberingAfterBreak="0">
    <w:nsid w:val="47624CE5"/>
    <w:multiLevelType w:val="hybridMultilevel"/>
    <w:tmpl w:val="200A765A"/>
    <w:lvl w:ilvl="0" w:tplc="04090013">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DC91F87"/>
    <w:multiLevelType w:val="multilevel"/>
    <w:tmpl w:val="0409001D"/>
    <w:styleLink w:val="a"/>
    <w:lvl w:ilvl="0">
      <w:start w:val="1"/>
      <w:numFmt w:val="decimal"/>
      <w:lvlText w:val="%1)"/>
      <w:lvlJc w:val="left"/>
      <w:pPr>
        <w:ind w:left="360" w:hanging="360"/>
      </w:pPr>
    </w:lvl>
    <w:lvl w:ilvl="1">
      <w:start w:val="1"/>
      <w:numFmt w:val="hebrew1"/>
      <w:lvlText w:val="%2)"/>
      <w:lvlJc w:val="left"/>
      <w:pPr>
        <w:ind w:left="720" w:hanging="360"/>
      </w:pPr>
    </w:lvl>
    <w:lvl w:ilvl="2">
      <w:start w:val="1"/>
      <w:numFmt w:val="decimal"/>
      <w:lvlText w:val="%3)"/>
      <w:lvlJc w:val="left"/>
      <w:pPr>
        <w:ind w:left="1080" w:hanging="360"/>
      </w:pPr>
    </w:lvl>
    <w:lvl w:ilvl="3">
      <w:start w:val="1"/>
      <w:numFmt w:val="bullet"/>
      <w:lvlText w:val=""/>
      <w:lvlJc w:val="left"/>
      <w:pPr>
        <w:ind w:left="1440" w:hanging="360"/>
      </w:pPr>
      <w:rPr>
        <w:rFonts w:ascii="Symbol" w:hAnsi="Symbol"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D0E514D"/>
    <w:multiLevelType w:val="hybridMultilevel"/>
    <w:tmpl w:val="6242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231443">
    <w:abstractNumId w:val="1"/>
  </w:num>
  <w:num w:numId="2" w16cid:durableId="908996663">
    <w:abstractNumId w:val="3"/>
  </w:num>
  <w:num w:numId="3" w16cid:durableId="1500775324">
    <w:abstractNumId w:val="5"/>
  </w:num>
  <w:num w:numId="4" w16cid:durableId="2011324688">
    <w:abstractNumId w:val="1"/>
    <w:lvlOverride w:ilvl="0">
      <w:startOverride w:val="1"/>
    </w:lvlOverride>
  </w:num>
  <w:num w:numId="5" w16cid:durableId="1278558474">
    <w:abstractNumId w:val="3"/>
    <w:lvlOverride w:ilvl="0">
      <w:startOverride w:val="1"/>
    </w:lvlOverride>
  </w:num>
  <w:num w:numId="6" w16cid:durableId="1625843666">
    <w:abstractNumId w:val="4"/>
  </w:num>
  <w:num w:numId="7" w16cid:durableId="1967932054">
    <w:abstractNumId w:val="2"/>
  </w:num>
  <w:num w:numId="8" w16cid:durableId="694967774">
    <w:abstractNumId w:val="3"/>
    <w:lvlOverride w:ilvl="0">
      <w:startOverride w:val="1"/>
    </w:lvlOverride>
  </w:num>
  <w:num w:numId="9" w16cid:durableId="1208377237">
    <w:abstractNumId w:val="3"/>
    <w:lvlOverride w:ilvl="0">
      <w:startOverride w:val="1"/>
    </w:lvlOverride>
  </w:num>
  <w:num w:numId="10" w16cid:durableId="1461802200">
    <w:abstractNumId w:val="1"/>
    <w:lvlOverride w:ilvl="0">
      <w:startOverride w:val="1"/>
    </w:lvlOverride>
  </w:num>
  <w:num w:numId="11" w16cid:durableId="281306260">
    <w:abstractNumId w:val="1"/>
    <w:lvlOverride w:ilvl="0">
      <w:startOverride w:val="1"/>
    </w:lvlOverride>
  </w:num>
  <w:num w:numId="12" w16cid:durableId="681056898">
    <w:abstractNumId w:val="3"/>
    <w:lvlOverride w:ilvl="0">
      <w:startOverride w:val="1"/>
    </w:lvlOverride>
  </w:num>
  <w:num w:numId="13" w16cid:durableId="1884168865">
    <w:abstractNumId w:val="0"/>
  </w:num>
  <w:num w:numId="14" w16cid:durableId="357047817">
    <w:abstractNumId w:val="3"/>
    <w:lvlOverride w:ilvl="0">
      <w:startOverride w:val="1"/>
    </w:lvlOverride>
  </w:num>
  <w:num w:numId="15" w16cid:durableId="1344167176">
    <w:abstractNumId w:val="3"/>
    <w:lvlOverride w:ilvl="0">
      <w:startOverride w:val="1"/>
    </w:lvlOverride>
  </w:num>
  <w:num w:numId="16" w16cid:durableId="2145998935">
    <w:abstractNumId w:val="3"/>
    <w:lvlOverride w:ilvl="0">
      <w:startOverride w:val="1"/>
    </w:lvlOverride>
  </w:num>
  <w:num w:numId="17" w16cid:durableId="908147874">
    <w:abstractNumId w:val="1"/>
    <w:lvlOverride w:ilvl="0">
      <w:startOverride w:val="1"/>
    </w:lvlOverride>
  </w:num>
  <w:num w:numId="18" w16cid:durableId="1437630028">
    <w:abstractNumId w:val="1"/>
    <w:lvlOverride w:ilvl="0">
      <w:startOverride w:val="1"/>
    </w:lvlOverride>
  </w:num>
  <w:num w:numId="19" w16cid:durableId="1141844022">
    <w:abstractNumId w:val="3"/>
    <w:lvlOverride w:ilvl="0">
      <w:startOverride w:val="1"/>
    </w:lvlOverride>
  </w:num>
  <w:num w:numId="20" w16cid:durableId="2131052038">
    <w:abstractNumId w:val="1"/>
    <w:lvlOverride w:ilvl="0">
      <w:startOverride w:val="1"/>
    </w:lvlOverride>
  </w:num>
  <w:num w:numId="21" w16cid:durableId="205262165">
    <w:abstractNumId w:val="1"/>
    <w:lvlOverride w:ilvl="0">
      <w:startOverride w:val="1"/>
    </w:lvlOverride>
  </w:num>
  <w:num w:numId="22" w16cid:durableId="428086873">
    <w:abstractNumId w:val="3"/>
    <w:lvlOverride w:ilvl="0">
      <w:startOverride w:val="1"/>
    </w:lvlOverride>
  </w:num>
  <w:num w:numId="23" w16cid:durableId="5206943">
    <w:abstractNumId w:val="3"/>
    <w:lvlOverride w:ilvl="0">
      <w:startOverride w:val="1"/>
    </w:lvlOverride>
  </w:num>
  <w:num w:numId="24" w16cid:durableId="136459193">
    <w:abstractNumId w:val="3"/>
    <w:lvlOverride w:ilvl="0">
      <w:startOverride w:val="1"/>
    </w:lvlOverride>
  </w:num>
  <w:num w:numId="25" w16cid:durableId="706612842">
    <w:abstractNumId w:val="3"/>
    <w:lvlOverride w:ilvl="0">
      <w:startOverride w:val="1"/>
    </w:lvlOverride>
  </w:num>
  <w:num w:numId="26" w16cid:durableId="1858689907">
    <w:abstractNumId w:val="3"/>
    <w:lvlOverride w:ilvl="0">
      <w:startOverride w:val="1"/>
    </w:lvlOverride>
  </w:num>
  <w:num w:numId="27" w16cid:durableId="1906597857">
    <w:abstractNumId w:val="6"/>
  </w:num>
  <w:num w:numId="28" w16cid:durableId="1789084346">
    <w:abstractNumId w:val="3"/>
    <w:lvlOverride w:ilvl="0">
      <w:startOverride w:val="1"/>
    </w:lvlOverride>
  </w:num>
  <w:num w:numId="29" w16cid:durableId="134612224">
    <w:abstractNumId w:val="3"/>
    <w:lvlOverride w:ilvl="0">
      <w:startOverride w:val="1"/>
    </w:lvlOverride>
  </w:num>
  <w:num w:numId="30" w16cid:durableId="121384264">
    <w:abstractNumId w:val="3"/>
    <w:lvlOverride w:ilvl="0">
      <w:startOverride w:val="1"/>
    </w:lvlOverride>
  </w:num>
  <w:num w:numId="31" w16cid:durableId="149637952">
    <w:abstractNumId w:val="3"/>
    <w:lvlOverride w:ilvl="0">
      <w:startOverride w:val="1"/>
    </w:lvlOverride>
  </w:num>
  <w:num w:numId="32" w16cid:durableId="182059199">
    <w:abstractNumId w:val="3"/>
    <w:lvlOverride w:ilvl="0">
      <w:startOverride w:val="1"/>
    </w:lvlOverride>
  </w:num>
  <w:num w:numId="33" w16cid:durableId="1257636878">
    <w:abstractNumId w:val="3"/>
    <w:lvlOverride w:ilvl="0">
      <w:startOverride w:val="1"/>
    </w:lvlOverride>
  </w:num>
  <w:num w:numId="34" w16cid:durableId="967509372">
    <w:abstractNumId w:val="3"/>
    <w:lvlOverride w:ilvl="0">
      <w:startOverride w:val="1"/>
    </w:lvlOverride>
  </w:num>
  <w:num w:numId="35" w16cid:durableId="1495603886">
    <w:abstractNumId w:val="3"/>
    <w:lvlOverride w:ilvl="0">
      <w:startOverride w:val="1"/>
    </w:lvlOverride>
  </w:num>
  <w:num w:numId="36" w16cid:durableId="1888832587">
    <w:abstractNumId w:val="3"/>
    <w:lvlOverride w:ilvl="0">
      <w:startOverride w:val="1"/>
    </w:lvlOverride>
  </w:num>
  <w:num w:numId="37" w16cid:durableId="1128540">
    <w:abstractNumId w:val="3"/>
    <w:lvlOverride w:ilvl="0">
      <w:startOverride w:val="1"/>
    </w:lvlOverride>
  </w:num>
  <w:num w:numId="38" w16cid:durableId="42874775">
    <w:abstractNumId w:val="3"/>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39"/>
    <w:rsid w:val="0000007E"/>
    <w:rsid w:val="000011B9"/>
    <w:rsid w:val="00001B8A"/>
    <w:rsid w:val="0000420C"/>
    <w:rsid w:val="00006E24"/>
    <w:rsid w:val="00011627"/>
    <w:rsid w:val="0001309E"/>
    <w:rsid w:val="00013107"/>
    <w:rsid w:val="0001313F"/>
    <w:rsid w:val="00014709"/>
    <w:rsid w:val="00015516"/>
    <w:rsid w:val="000156D0"/>
    <w:rsid w:val="0001597C"/>
    <w:rsid w:val="000164A2"/>
    <w:rsid w:val="000176FC"/>
    <w:rsid w:val="00017A33"/>
    <w:rsid w:val="00017C1E"/>
    <w:rsid w:val="00022D51"/>
    <w:rsid w:val="00026135"/>
    <w:rsid w:val="0002656F"/>
    <w:rsid w:val="000268C1"/>
    <w:rsid w:val="00026EA0"/>
    <w:rsid w:val="00030107"/>
    <w:rsid w:val="00030F87"/>
    <w:rsid w:val="000311DE"/>
    <w:rsid w:val="000318EB"/>
    <w:rsid w:val="00032045"/>
    <w:rsid w:val="00032422"/>
    <w:rsid w:val="00032EC8"/>
    <w:rsid w:val="00033488"/>
    <w:rsid w:val="00033539"/>
    <w:rsid w:val="00034155"/>
    <w:rsid w:val="000363EF"/>
    <w:rsid w:val="000375DC"/>
    <w:rsid w:val="00044348"/>
    <w:rsid w:val="0004729B"/>
    <w:rsid w:val="000478F6"/>
    <w:rsid w:val="0005344D"/>
    <w:rsid w:val="00060E66"/>
    <w:rsid w:val="000612FA"/>
    <w:rsid w:val="000618AC"/>
    <w:rsid w:val="00061CC0"/>
    <w:rsid w:val="00062100"/>
    <w:rsid w:val="00062E4C"/>
    <w:rsid w:val="000644FC"/>
    <w:rsid w:val="00065302"/>
    <w:rsid w:val="000660A8"/>
    <w:rsid w:val="000675A9"/>
    <w:rsid w:val="00070B95"/>
    <w:rsid w:val="0007412A"/>
    <w:rsid w:val="000744C3"/>
    <w:rsid w:val="00074A93"/>
    <w:rsid w:val="0007683D"/>
    <w:rsid w:val="00076F87"/>
    <w:rsid w:val="00081581"/>
    <w:rsid w:val="00083FCB"/>
    <w:rsid w:val="00084CF2"/>
    <w:rsid w:val="00084D58"/>
    <w:rsid w:val="00091244"/>
    <w:rsid w:val="000954A7"/>
    <w:rsid w:val="00095797"/>
    <w:rsid w:val="00095B07"/>
    <w:rsid w:val="00096215"/>
    <w:rsid w:val="000963A9"/>
    <w:rsid w:val="000A0408"/>
    <w:rsid w:val="000A2AA7"/>
    <w:rsid w:val="000A2F12"/>
    <w:rsid w:val="000A4005"/>
    <w:rsid w:val="000A48A8"/>
    <w:rsid w:val="000A48FD"/>
    <w:rsid w:val="000A6514"/>
    <w:rsid w:val="000A7E50"/>
    <w:rsid w:val="000B18FC"/>
    <w:rsid w:val="000B1BA5"/>
    <w:rsid w:val="000B33F7"/>
    <w:rsid w:val="000B3870"/>
    <w:rsid w:val="000B4218"/>
    <w:rsid w:val="000B49DC"/>
    <w:rsid w:val="000B5244"/>
    <w:rsid w:val="000B7E1A"/>
    <w:rsid w:val="000C02B1"/>
    <w:rsid w:val="000C0388"/>
    <w:rsid w:val="000C0403"/>
    <w:rsid w:val="000C099D"/>
    <w:rsid w:val="000C1810"/>
    <w:rsid w:val="000C5A97"/>
    <w:rsid w:val="000C5E94"/>
    <w:rsid w:val="000C64D0"/>
    <w:rsid w:val="000C769B"/>
    <w:rsid w:val="000D33E7"/>
    <w:rsid w:val="000D3CAE"/>
    <w:rsid w:val="000D5825"/>
    <w:rsid w:val="000D635A"/>
    <w:rsid w:val="000D76D2"/>
    <w:rsid w:val="000E02F3"/>
    <w:rsid w:val="000E0311"/>
    <w:rsid w:val="000E193D"/>
    <w:rsid w:val="000E31B7"/>
    <w:rsid w:val="000E32E2"/>
    <w:rsid w:val="000E3900"/>
    <w:rsid w:val="000E4A35"/>
    <w:rsid w:val="000F0FD6"/>
    <w:rsid w:val="000F4578"/>
    <w:rsid w:val="000F6602"/>
    <w:rsid w:val="000F6939"/>
    <w:rsid w:val="000F715A"/>
    <w:rsid w:val="000F7DBF"/>
    <w:rsid w:val="001000B0"/>
    <w:rsid w:val="00100DC8"/>
    <w:rsid w:val="00100F5F"/>
    <w:rsid w:val="0010272E"/>
    <w:rsid w:val="0010381F"/>
    <w:rsid w:val="00104BA5"/>
    <w:rsid w:val="00106516"/>
    <w:rsid w:val="00107F0C"/>
    <w:rsid w:val="0011061B"/>
    <w:rsid w:val="00110F70"/>
    <w:rsid w:val="001114B3"/>
    <w:rsid w:val="001116A8"/>
    <w:rsid w:val="00111C18"/>
    <w:rsid w:val="00112836"/>
    <w:rsid w:val="00112888"/>
    <w:rsid w:val="0012082B"/>
    <w:rsid w:val="00121D4A"/>
    <w:rsid w:val="00123657"/>
    <w:rsid w:val="00124370"/>
    <w:rsid w:val="0012524E"/>
    <w:rsid w:val="00126323"/>
    <w:rsid w:val="00127D26"/>
    <w:rsid w:val="00132284"/>
    <w:rsid w:val="00133863"/>
    <w:rsid w:val="0013677C"/>
    <w:rsid w:val="001400CA"/>
    <w:rsid w:val="00140BC1"/>
    <w:rsid w:val="00141559"/>
    <w:rsid w:val="00153443"/>
    <w:rsid w:val="00154B6D"/>
    <w:rsid w:val="001550D6"/>
    <w:rsid w:val="00157CF9"/>
    <w:rsid w:val="00160002"/>
    <w:rsid w:val="00160B12"/>
    <w:rsid w:val="00160D4C"/>
    <w:rsid w:val="001629D5"/>
    <w:rsid w:val="00162C7B"/>
    <w:rsid w:val="00162F64"/>
    <w:rsid w:val="0016404C"/>
    <w:rsid w:val="001665E9"/>
    <w:rsid w:val="00166C59"/>
    <w:rsid w:val="00167575"/>
    <w:rsid w:val="001679E0"/>
    <w:rsid w:val="00170470"/>
    <w:rsid w:val="00173B7D"/>
    <w:rsid w:val="00173BED"/>
    <w:rsid w:val="00173D89"/>
    <w:rsid w:val="00173FB4"/>
    <w:rsid w:val="0017693D"/>
    <w:rsid w:val="001800FC"/>
    <w:rsid w:val="00183BD9"/>
    <w:rsid w:val="00184A25"/>
    <w:rsid w:val="00185629"/>
    <w:rsid w:val="001911EF"/>
    <w:rsid w:val="00193105"/>
    <w:rsid w:val="00194617"/>
    <w:rsid w:val="0019592E"/>
    <w:rsid w:val="00195DEE"/>
    <w:rsid w:val="001A0591"/>
    <w:rsid w:val="001A32F2"/>
    <w:rsid w:val="001A473B"/>
    <w:rsid w:val="001A4B87"/>
    <w:rsid w:val="001A5C8C"/>
    <w:rsid w:val="001A60BE"/>
    <w:rsid w:val="001A6A38"/>
    <w:rsid w:val="001A6E3B"/>
    <w:rsid w:val="001B1517"/>
    <w:rsid w:val="001B292F"/>
    <w:rsid w:val="001B305A"/>
    <w:rsid w:val="001B437C"/>
    <w:rsid w:val="001B4A0C"/>
    <w:rsid w:val="001B593E"/>
    <w:rsid w:val="001B679F"/>
    <w:rsid w:val="001C1A0A"/>
    <w:rsid w:val="001C2072"/>
    <w:rsid w:val="001C2118"/>
    <w:rsid w:val="001C29CC"/>
    <w:rsid w:val="001C428C"/>
    <w:rsid w:val="001C6D57"/>
    <w:rsid w:val="001D04D4"/>
    <w:rsid w:val="001D2553"/>
    <w:rsid w:val="001D2E88"/>
    <w:rsid w:val="001D37F7"/>
    <w:rsid w:val="001D4505"/>
    <w:rsid w:val="001D4F2A"/>
    <w:rsid w:val="001D5217"/>
    <w:rsid w:val="001D6208"/>
    <w:rsid w:val="001D64AA"/>
    <w:rsid w:val="001D6936"/>
    <w:rsid w:val="001D6E54"/>
    <w:rsid w:val="001D7645"/>
    <w:rsid w:val="001D790C"/>
    <w:rsid w:val="001E0513"/>
    <w:rsid w:val="001E0A94"/>
    <w:rsid w:val="001E25CF"/>
    <w:rsid w:val="001E3093"/>
    <w:rsid w:val="001E3732"/>
    <w:rsid w:val="001E4B13"/>
    <w:rsid w:val="001E7695"/>
    <w:rsid w:val="001E7DC7"/>
    <w:rsid w:val="001F076F"/>
    <w:rsid w:val="001F0A78"/>
    <w:rsid w:val="001F42DB"/>
    <w:rsid w:val="001F4B73"/>
    <w:rsid w:val="001F54DE"/>
    <w:rsid w:val="001F5FD7"/>
    <w:rsid w:val="001F6444"/>
    <w:rsid w:val="001F6F54"/>
    <w:rsid w:val="001F7EA0"/>
    <w:rsid w:val="00200228"/>
    <w:rsid w:val="00202567"/>
    <w:rsid w:val="0020575C"/>
    <w:rsid w:val="00205A5F"/>
    <w:rsid w:val="002072CF"/>
    <w:rsid w:val="00207783"/>
    <w:rsid w:val="002116F6"/>
    <w:rsid w:val="002138F5"/>
    <w:rsid w:val="002140F1"/>
    <w:rsid w:val="00227AA3"/>
    <w:rsid w:val="00230764"/>
    <w:rsid w:val="002328A3"/>
    <w:rsid w:val="00234091"/>
    <w:rsid w:val="0023513B"/>
    <w:rsid w:val="00235785"/>
    <w:rsid w:val="00236059"/>
    <w:rsid w:val="0023652E"/>
    <w:rsid w:val="0023668D"/>
    <w:rsid w:val="00237B04"/>
    <w:rsid w:val="00237B11"/>
    <w:rsid w:val="00244DFD"/>
    <w:rsid w:val="0024524C"/>
    <w:rsid w:val="002466A4"/>
    <w:rsid w:val="00246987"/>
    <w:rsid w:val="00253143"/>
    <w:rsid w:val="00253C4C"/>
    <w:rsid w:val="00253F40"/>
    <w:rsid w:val="00254784"/>
    <w:rsid w:val="00255139"/>
    <w:rsid w:val="00256530"/>
    <w:rsid w:val="00256E89"/>
    <w:rsid w:val="002575B2"/>
    <w:rsid w:val="00260E08"/>
    <w:rsid w:val="00262521"/>
    <w:rsid w:val="00262D0D"/>
    <w:rsid w:val="00263F7A"/>
    <w:rsid w:val="002647CC"/>
    <w:rsid w:val="00266559"/>
    <w:rsid w:val="0026777E"/>
    <w:rsid w:val="00267CD3"/>
    <w:rsid w:val="0027062D"/>
    <w:rsid w:val="0027118C"/>
    <w:rsid w:val="00271E2B"/>
    <w:rsid w:val="00276B02"/>
    <w:rsid w:val="002770BE"/>
    <w:rsid w:val="00277C39"/>
    <w:rsid w:val="002802BD"/>
    <w:rsid w:val="002802CD"/>
    <w:rsid w:val="00280E87"/>
    <w:rsid w:val="002817B0"/>
    <w:rsid w:val="00282403"/>
    <w:rsid w:val="0028302C"/>
    <w:rsid w:val="00283F77"/>
    <w:rsid w:val="00284053"/>
    <w:rsid w:val="002847A7"/>
    <w:rsid w:val="0028553D"/>
    <w:rsid w:val="00287691"/>
    <w:rsid w:val="002917D5"/>
    <w:rsid w:val="00291D0D"/>
    <w:rsid w:val="00292644"/>
    <w:rsid w:val="002928D2"/>
    <w:rsid w:val="00292D5B"/>
    <w:rsid w:val="00293725"/>
    <w:rsid w:val="00293B9A"/>
    <w:rsid w:val="00294261"/>
    <w:rsid w:val="002959C0"/>
    <w:rsid w:val="00296EC6"/>
    <w:rsid w:val="002A32E3"/>
    <w:rsid w:val="002A36FB"/>
    <w:rsid w:val="002A4F4A"/>
    <w:rsid w:val="002B0A1D"/>
    <w:rsid w:val="002B1B9A"/>
    <w:rsid w:val="002B25E2"/>
    <w:rsid w:val="002B7051"/>
    <w:rsid w:val="002C1CF9"/>
    <w:rsid w:val="002C284F"/>
    <w:rsid w:val="002C2AC1"/>
    <w:rsid w:val="002C31FE"/>
    <w:rsid w:val="002C3790"/>
    <w:rsid w:val="002C6B1C"/>
    <w:rsid w:val="002C7808"/>
    <w:rsid w:val="002C7D04"/>
    <w:rsid w:val="002D2F28"/>
    <w:rsid w:val="002D311A"/>
    <w:rsid w:val="002D443D"/>
    <w:rsid w:val="002D4D9B"/>
    <w:rsid w:val="002D5585"/>
    <w:rsid w:val="002D57B1"/>
    <w:rsid w:val="002D5E77"/>
    <w:rsid w:val="002D66DB"/>
    <w:rsid w:val="002D7F0A"/>
    <w:rsid w:val="002E3245"/>
    <w:rsid w:val="002E3338"/>
    <w:rsid w:val="002E34DA"/>
    <w:rsid w:val="002E42EE"/>
    <w:rsid w:val="002E4A87"/>
    <w:rsid w:val="002E55A0"/>
    <w:rsid w:val="002E6384"/>
    <w:rsid w:val="002F1B95"/>
    <w:rsid w:val="002F20AD"/>
    <w:rsid w:val="002F22FE"/>
    <w:rsid w:val="002F4917"/>
    <w:rsid w:val="002F497B"/>
    <w:rsid w:val="002F62B5"/>
    <w:rsid w:val="002F7F9D"/>
    <w:rsid w:val="003015A0"/>
    <w:rsid w:val="00301C37"/>
    <w:rsid w:val="00301ED9"/>
    <w:rsid w:val="003026AE"/>
    <w:rsid w:val="00305ED6"/>
    <w:rsid w:val="003061E9"/>
    <w:rsid w:val="00307E36"/>
    <w:rsid w:val="00310353"/>
    <w:rsid w:val="003108FD"/>
    <w:rsid w:val="003120DD"/>
    <w:rsid w:val="00313055"/>
    <w:rsid w:val="00315A27"/>
    <w:rsid w:val="00315BEE"/>
    <w:rsid w:val="0031688C"/>
    <w:rsid w:val="00317369"/>
    <w:rsid w:val="00320AB0"/>
    <w:rsid w:val="003212BD"/>
    <w:rsid w:val="003220F4"/>
    <w:rsid w:val="0032305A"/>
    <w:rsid w:val="00323DE1"/>
    <w:rsid w:val="00324745"/>
    <w:rsid w:val="00324919"/>
    <w:rsid w:val="0032597F"/>
    <w:rsid w:val="0032760E"/>
    <w:rsid w:val="00327CAF"/>
    <w:rsid w:val="00327E5C"/>
    <w:rsid w:val="003327F2"/>
    <w:rsid w:val="00332B5B"/>
    <w:rsid w:val="00333EB4"/>
    <w:rsid w:val="0033426F"/>
    <w:rsid w:val="00334445"/>
    <w:rsid w:val="003349DE"/>
    <w:rsid w:val="00334D47"/>
    <w:rsid w:val="00335749"/>
    <w:rsid w:val="0033657D"/>
    <w:rsid w:val="00336D03"/>
    <w:rsid w:val="00336E5F"/>
    <w:rsid w:val="003408F2"/>
    <w:rsid w:val="0034116E"/>
    <w:rsid w:val="00341810"/>
    <w:rsid w:val="00344146"/>
    <w:rsid w:val="00344719"/>
    <w:rsid w:val="00345F33"/>
    <w:rsid w:val="0034627F"/>
    <w:rsid w:val="003463FA"/>
    <w:rsid w:val="003477A4"/>
    <w:rsid w:val="00347D93"/>
    <w:rsid w:val="00347F73"/>
    <w:rsid w:val="00352F9B"/>
    <w:rsid w:val="0035351C"/>
    <w:rsid w:val="00354ADC"/>
    <w:rsid w:val="0035521F"/>
    <w:rsid w:val="00355267"/>
    <w:rsid w:val="003554DF"/>
    <w:rsid w:val="00356E4E"/>
    <w:rsid w:val="003570B1"/>
    <w:rsid w:val="00360AF7"/>
    <w:rsid w:val="00360B65"/>
    <w:rsid w:val="0036107A"/>
    <w:rsid w:val="003611CB"/>
    <w:rsid w:val="00361332"/>
    <w:rsid w:val="00363C8C"/>
    <w:rsid w:val="003644FC"/>
    <w:rsid w:val="003648A9"/>
    <w:rsid w:val="0036608C"/>
    <w:rsid w:val="003664A3"/>
    <w:rsid w:val="00367E9F"/>
    <w:rsid w:val="00370E93"/>
    <w:rsid w:val="00371A34"/>
    <w:rsid w:val="00373ECD"/>
    <w:rsid w:val="00376B46"/>
    <w:rsid w:val="00380AC5"/>
    <w:rsid w:val="00380BE1"/>
    <w:rsid w:val="00380CE5"/>
    <w:rsid w:val="003815F8"/>
    <w:rsid w:val="00382141"/>
    <w:rsid w:val="00384B29"/>
    <w:rsid w:val="00391A9F"/>
    <w:rsid w:val="0039300D"/>
    <w:rsid w:val="00393060"/>
    <w:rsid w:val="00393351"/>
    <w:rsid w:val="00393825"/>
    <w:rsid w:val="003942FA"/>
    <w:rsid w:val="003949E0"/>
    <w:rsid w:val="00394F6C"/>
    <w:rsid w:val="00395AC1"/>
    <w:rsid w:val="003976B1"/>
    <w:rsid w:val="003978E9"/>
    <w:rsid w:val="003A0D9D"/>
    <w:rsid w:val="003A14DF"/>
    <w:rsid w:val="003A2DCA"/>
    <w:rsid w:val="003A370B"/>
    <w:rsid w:val="003A47F3"/>
    <w:rsid w:val="003A507C"/>
    <w:rsid w:val="003A5415"/>
    <w:rsid w:val="003A63A1"/>
    <w:rsid w:val="003A7666"/>
    <w:rsid w:val="003B0D32"/>
    <w:rsid w:val="003B10D6"/>
    <w:rsid w:val="003B1314"/>
    <w:rsid w:val="003B1999"/>
    <w:rsid w:val="003B2043"/>
    <w:rsid w:val="003B2191"/>
    <w:rsid w:val="003B235E"/>
    <w:rsid w:val="003B2D9E"/>
    <w:rsid w:val="003B2F61"/>
    <w:rsid w:val="003B2F98"/>
    <w:rsid w:val="003B2FC4"/>
    <w:rsid w:val="003B4585"/>
    <w:rsid w:val="003B5BC3"/>
    <w:rsid w:val="003B6663"/>
    <w:rsid w:val="003B7183"/>
    <w:rsid w:val="003B78E4"/>
    <w:rsid w:val="003C46D4"/>
    <w:rsid w:val="003C4979"/>
    <w:rsid w:val="003D126C"/>
    <w:rsid w:val="003D2A21"/>
    <w:rsid w:val="003D3163"/>
    <w:rsid w:val="003D3259"/>
    <w:rsid w:val="003D7E03"/>
    <w:rsid w:val="003E0154"/>
    <w:rsid w:val="003E06A3"/>
    <w:rsid w:val="003E0919"/>
    <w:rsid w:val="003E1F8F"/>
    <w:rsid w:val="003E23B6"/>
    <w:rsid w:val="003E2B43"/>
    <w:rsid w:val="003E4706"/>
    <w:rsid w:val="003E50BA"/>
    <w:rsid w:val="003E53E1"/>
    <w:rsid w:val="003E5D4D"/>
    <w:rsid w:val="003E654F"/>
    <w:rsid w:val="003E6634"/>
    <w:rsid w:val="003E6C8E"/>
    <w:rsid w:val="003E6E53"/>
    <w:rsid w:val="003E706B"/>
    <w:rsid w:val="003F15AF"/>
    <w:rsid w:val="003F2997"/>
    <w:rsid w:val="003F2EE5"/>
    <w:rsid w:val="003F3AB3"/>
    <w:rsid w:val="003F4C8B"/>
    <w:rsid w:val="003F5A77"/>
    <w:rsid w:val="003F5D8D"/>
    <w:rsid w:val="0040005A"/>
    <w:rsid w:val="00401006"/>
    <w:rsid w:val="00402513"/>
    <w:rsid w:val="00402C17"/>
    <w:rsid w:val="00402F4A"/>
    <w:rsid w:val="00404787"/>
    <w:rsid w:val="004049BB"/>
    <w:rsid w:val="004061E3"/>
    <w:rsid w:val="0040758A"/>
    <w:rsid w:val="00407A9C"/>
    <w:rsid w:val="00407E28"/>
    <w:rsid w:val="00410658"/>
    <w:rsid w:val="00410B25"/>
    <w:rsid w:val="004110E5"/>
    <w:rsid w:val="00412238"/>
    <w:rsid w:val="00412CA8"/>
    <w:rsid w:val="00412F4C"/>
    <w:rsid w:val="00413165"/>
    <w:rsid w:val="004138FD"/>
    <w:rsid w:val="0041437C"/>
    <w:rsid w:val="004146E3"/>
    <w:rsid w:val="004150BD"/>
    <w:rsid w:val="004154B9"/>
    <w:rsid w:val="00415617"/>
    <w:rsid w:val="00416C51"/>
    <w:rsid w:val="00417741"/>
    <w:rsid w:val="00420DFE"/>
    <w:rsid w:val="0042117C"/>
    <w:rsid w:val="00421779"/>
    <w:rsid w:val="00421845"/>
    <w:rsid w:val="00423E47"/>
    <w:rsid w:val="00423E95"/>
    <w:rsid w:val="00424502"/>
    <w:rsid w:val="0042790B"/>
    <w:rsid w:val="00431D9E"/>
    <w:rsid w:val="00432A96"/>
    <w:rsid w:val="0043396B"/>
    <w:rsid w:val="00436043"/>
    <w:rsid w:val="00436910"/>
    <w:rsid w:val="004402C2"/>
    <w:rsid w:val="00441DD8"/>
    <w:rsid w:val="00450543"/>
    <w:rsid w:val="00450640"/>
    <w:rsid w:val="0045322A"/>
    <w:rsid w:val="004540A9"/>
    <w:rsid w:val="00455D8F"/>
    <w:rsid w:val="00455FE5"/>
    <w:rsid w:val="00457C19"/>
    <w:rsid w:val="004609DA"/>
    <w:rsid w:val="004615DB"/>
    <w:rsid w:val="004620DC"/>
    <w:rsid w:val="00462793"/>
    <w:rsid w:val="00463847"/>
    <w:rsid w:val="00465C83"/>
    <w:rsid w:val="00465F4F"/>
    <w:rsid w:val="004725AA"/>
    <w:rsid w:val="0047380D"/>
    <w:rsid w:val="0047488A"/>
    <w:rsid w:val="00474B1F"/>
    <w:rsid w:val="00474E08"/>
    <w:rsid w:val="004753AC"/>
    <w:rsid w:val="00475926"/>
    <w:rsid w:val="00476907"/>
    <w:rsid w:val="004775FF"/>
    <w:rsid w:val="004778C6"/>
    <w:rsid w:val="00477982"/>
    <w:rsid w:val="00477C7F"/>
    <w:rsid w:val="00480435"/>
    <w:rsid w:val="004813E1"/>
    <w:rsid w:val="00483FF9"/>
    <w:rsid w:val="00484FBF"/>
    <w:rsid w:val="00486FEF"/>
    <w:rsid w:val="0049012D"/>
    <w:rsid w:val="00491BB3"/>
    <w:rsid w:val="00492858"/>
    <w:rsid w:val="00492E62"/>
    <w:rsid w:val="00493783"/>
    <w:rsid w:val="004978F0"/>
    <w:rsid w:val="004A058B"/>
    <w:rsid w:val="004A07D4"/>
    <w:rsid w:val="004A108B"/>
    <w:rsid w:val="004A19D0"/>
    <w:rsid w:val="004A6223"/>
    <w:rsid w:val="004B335C"/>
    <w:rsid w:val="004B4A44"/>
    <w:rsid w:val="004B5A59"/>
    <w:rsid w:val="004B7276"/>
    <w:rsid w:val="004B7B09"/>
    <w:rsid w:val="004C1E72"/>
    <w:rsid w:val="004C2F48"/>
    <w:rsid w:val="004C448B"/>
    <w:rsid w:val="004C783D"/>
    <w:rsid w:val="004D021D"/>
    <w:rsid w:val="004D04F3"/>
    <w:rsid w:val="004D22B7"/>
    <w:rsid w:val="004D2F8C"/>
    <w:rsid w:val="004D4598"/>
    <w:rsid w:val="004D664A"/>
    <w:rsid w:val="004D7364"/>
    <w:rsid w:val="004E062A"/>
    <w:rsid w:val="004E0772"/>
    <w:rsid w:val="004E0ECF"/>
    <w:rsid w:val="004E2078"/>
    <w:rsid w:val="004E2B01"/>
    <w:rsid w:val="004E2EA1"/>
    <w:rsid w:val="004E51E9"/>
    <w:rsid w:val="004E6483"/>
    <w:rsid w:val="004E67C2"/>
    <w:rsid w:val="004E70CB"/>
    <w:rsid w:val="004E71C8"/>
    <w:rsid w:val="004E7BD6"/>
    <w:rsid w:val="004F17A9"/>
    <w:rsid w:val="004F185A"/>
    <w:rsid w:val="004F3945"/>
    <w:rsid w:val="004F4458"/>
    <w:rsid w:val="0050050B"/>
    <w:rsid w:val="005019B5"/>
    <w:rsid w:val="005047A1"/>
    <w:rsid w:val="005050CE"/>
    <w:rsid w:val="00505A7E"/>
    <w:rsid w:val="0050768C"/>
    <w:rsid w:val="00507701"/>
    <w:rsid w:val="00507C68"/>
    <w:rsid w:val="005105B2"/>
    <w:rsid w:val="005118D3"/>
    <w:rsid w:val="0051385D"/>
    <w:rsid w:val="0051425D"/>
    <w:rsid w:val="00514808"/>
    <w:rsid w:val="00517E36"/>
    <w:rsid w:val="005205A4"/>
    <w:rsid w:val="0052221B"/>
    <w:rsid w:val="00524DD7"/>
    <w:rsid w:val="005250C2"/>
    <w:rsid w:val="00526A93"/>
    <w:rsid w:val="00527136"/>
    <w:rsid w:val="00527A38"/>
    <w:rsid w:val="005300E4"/>
    <w:rsid w:val="005324B0"/>
    <w:rsid w:val="00532A53"/>
    <w:rsid w:val="00533583"/>
    <w:rsid w:val="00537A8B"/>
    <w:rsid w:val="0054149E"/>
    <w:rsid w:val="00542F46"/>
    <w:rsid w:val="00543837"/>
    <w:rsid w:val="005448F1"/>
    <w:rsid w:val="00546929"/>
    <w:rsid w:val="00547A29"/>
    <w:rsid w:val="00547EAA"/>
    <w:rsid w:val="005515E7"/>
    <w:rsid w:val="0055469E"/>
    <w:rsid w:val="005553EC"/>
    <w:rsid w:val="00557459"/>
    <w:rsid w:val="005609B4"/>
    <w:rsid w:val="00563860"/>
    <w:rsid w:val="0056427D"/>
    <w:rsid w:val="0056447B"/>
    <w:rsid w:val="005650CF"/>
    <w:rsid w:val="00566206"/>
    <w:rsid w:val="00572075"/>
    <w:rsid w:val="005720BE"/>
    <w:rsid w:val="00573E9F"/>
    <w:rsid w:val="00575124"/>
    <w:rsid w:val="0057554E"/>
    <w:rsid w:val="0057765C"/>
    <w:rsid w:val="0057792A"/>
    <w:rsid w:val="00583B53"/>
    <w:rsid w:val="0058429C"/>
    <w:rsid w:val="00586408"/>
    <w:rsid w:val="00586FB4"/>
    <w:rsid w:val="00590792"/>
    <w:rsid w:val="005914D0"/>
    <w:rsid w:val="00592399"/>
    <w:rsid w:val="00593903"/>
    <w:rsid w:val="00595AAB"/>
    <w:rsid w:val="00595C01"/>
    <w:rsid w:val="005968BD"/>
    <w:rsid w:val="00596F5A"/>
    <w:rsid w:val="005A17E9"/>
    <w:rsid w:val="005A44F2"/>
    <w:rsid w:val="005A4A63"/>
    <w:rsid w:val="005A4F6B"/>
    <w:rsid w:val="005A5831"/>
    <w:rsid w:val="005A587B"/>
    <w:rsid w:val="005A7D93"/>
    <w:rsid w:val="005A7E55"/>
    <w:rsid w:val="005B1493"/>
    <w:rsid w:val="005B2D1C"/>
    <w:rsid w:val="005B41BA"/>
    <w:rsid w:val="005B6786"/>
    <w:rsid w:val="005B6827"/>
    <w:rsid w:val="005B7A90"/>
    <w:rsid w:val="005C00F3"/>
    <w:rsid w:val="005C31E9"/>
    <w:rsid w:val="005C417A"/>
    <w:rsid w:val="005C5D80"/>
    <w:rsid w:val="005C6F10"/>
    <w:rsid w:val="005D0C85"/>
    <w:rsid w:val="005D37FD"/>
    <w:rsid w:val="005D6DE5"/>
    <w:rsid w:val="005D78EE"/>
    <w:rsid w:val="005E0358"/>
    <w:rsid w:val="005E0478"/>
    <w:rsid w:val="005E11B3"/>
    <w:rsid w:val="005E2894"/>
    <w:rsid w:val="005E2FC9"/>
    <w:rsid w:val="005E30E4"/>
    <w:rsid w:val="005F3967"/>
    <w:rsid w:val="005F5923"/>
    <w:rsid w:val="005F7F1B"/>
    <w:rsid w:val="0060113E"/>
    <w:rsid w:val="00601A2D"/>
    <w:rsid w:val="00605129"/>
    <w:rsid w:val="00605CE4"/>
    <w:rsid w:val="00606C10"/>
    <w:rsid w:val="0061045C"/>
    <w:rsid w:val="00610AEB"/>
    <w:rsid w:val="00611853"/>
    <w:rsid w:val="00611B6E"/>
    <w:rsid w:val="00613FF9"/>
    <w:rsid w:val="00616018"/>
    <w:rsid w:val="00617804"/>
    <w:rsid w:val="0062036E"/>
    <w:rsid w:val="00620BAD"/>
    <w:rsid w:val="006215BB"/>
    <w:rsid w:val="00624711"/>
    <w:rsid w:val="00626FBC"/>
    <w:rsid w:val="0062755B"/>
    <w:rsid w:val="00627C03"/>
    <w:rsid w:val="00631026"/>
    <w:rsid w:val="00631CF5"/>
    <w:rsid w:val="00633C0B"/>
    <w:rsid w:val="00634034"/>
    <w:rsid w:val="00635D25"/>
    <w:rsid w:val="00636121"/>
    <w:rsid w:val="00637669"/>
    <w:rsid w:val="00637ABE"/>
    <w:rsid w:val="00640532"/>
    <w:rsid w:val="00640D8D"/>
    <w:rsid w:val="00643324"/>
    <w:rsid w:val="00643B65"/>
    <w:rsid w:val="00646481"/>
    <w:rsid w:val="00647072"/>
    <w:rsid w:val="00647871"/>
    <w:rsid w:val="00650C0A"/>
    <w:rsid w:val="00650FDA"/>
    <w:rsid w:val="0065203C"/>
    <w:rsid w:val="0065353C"/>
    <w:rsid w:val="006539F7"/>
    <w:rsid w:val="00654285"/>
    <w:rsid w:val="00654E35"/>
    <w:rsid w:val="00657FAE"/>
    <w:rsid w:val="0066485A"/>
    <w:rsid w:val="00664EE7"/>
    <w:rsid w:val="00667242"/>
    <w:rsid w:val="006700F8"/>
    <w:rsid w:val="00670220"/>
    <w:rsid w:val="00670602"/>
    <w:rsid w:val="0067188D"/>
    <w:rsid w:val="006719AE"/>
    <w:rsid w:val="00672488"/>
    <w:rsid w:val="00673470"/>
    <w:rsid w:val="00673A91"/>
    <w:rsid w:val="00673BB2"/>
    <w:rsid w:val="00673C40"/>
    <w:rsid w:val="00675BF2"/>
    <w:rsid w:val="00676882"/>
    <w:rsid w:val="006803FD"/>
    <w:rsid w:val="00680BA2"/>
    <w:rsid w:val="006810B5"/>
    <w:rsid w:val="00681ADF"/>
    <w:rsid w:val="00683829"/>
    <w:rsid w:val="00684AA5"/>
    <w:rsid w:val="00685F74"/>
    <w:rsid w:val="0069017D"/>
    <w:rsid w:val="006911C0"/>
    <w:rsid w:val="006925BA"/>
    <w:rsid w:val="00693066"/>
    <w:rsid w:val="00693825"/>
    <w:rsid w:val="006940BE"/>
    <w:rsid w:val="00695233"/>
    <w:rsid w:val="00695613"/>
    <w:rsid w:val="00695FCE"/>
    <w:rsid w:val="00697DEA"/>
    <w:rsid w:val="00697E76"/>
    <w:rsid w:val="006A0064"/>
    <w:rsid w:val="006A0267"/>
    <w:rsid w:val="006A144C"/>
    <w:rsid w:val="006A4507"/>
    <w:rsid w:val="006A4666"/>
    <w:rsid w:val="006A5E2E"/>
    <w:rsid w:val="006A6B1D"/>
    <w:rsid w:val="006B0492"/>
    <w:rsid w:val="006B3E19"/>
    <w:rsid w:val="006B418A"/>
    <w:rsid w:val="006C212D"/>
    <w:rsid w:val="006C2700"/>
    <w:rsid w:val="006C4D96"/>
    <w:rsid w:val="006C5DFD"/>
    <w:rsid w:val="006C61A6"/>
    <w:rsid w:val="006C67A9"/>
    <w:rsid w:val="006C6BDE"/>
    <w:rsid w:val="006C79DB"/>
    <w:rsid w:val="006D0DDB"/>
    <w:rsid w:val="006D13AE"/>
    <w:rsid w:val="006D2816"/>
    <w:rsid w:val="006D3312"/>
    <w:rsid w:val="006D4F27"/>
    <w:rsid w:val="006D4F88"/>
    <w:rsid w:val="006D614E"/>
    <w:rsid w:val="006D6825"/>
    <w:rsid w:val="006D751A"/>
    <w:rsid w:val="006D78B6"/>
    <w:rsid w:val="006E0D74"/>
    <w:rsid w:val="006E26CF"/>
    <w:rsid w:val="006E51CC"/>
    <w:rsid w:val="006F2F62"/>
    <w:rsid w:val="006F4768"/>
    <w:rsid w:val="006F4A78"/>
    <w:rsid w:val="006F4F55"/>
    <w:rsid w:val="006F5A73"/>
    <w:rsid w:val="006F6376"/>
    <w:rsid w:val="006F7151"/>
    <w:rsid w:val="006F7736"/>
    <w:rsid w:val="00702354"/>
    <w:rsid w:val="00702F57"/>
    <w:rsid w:val="00706183"/>
    <w:rsid w:val="00706DA3"/>
    <w:rsid w:val="00707A55"/>
    <w:rsid w:val="00710B3B"/>
    <w:rsid w:val="00712409"/>
    <w:rsid w:val="007148E0"/>
    <w:rsid w:val="00721957"/>
    <w:rsid w:val="007223CA"/>
    <w:rsid w:val="00722BAB"/>
    <w:rsid w:val="007236CB"/>
    <w:rsid w:val="007238E1"/>
    <w:rsid w:val="00724840"/>
    <w:rsid w:val="00724B18"/>
    <w:rsid w:val="007261DD"/>
    <w:rsid w:val="00726340"/>
    <w:rsid w:val="00726CB2"/>
    <w:rsid w:val="00726DE1"/>
    <w:rsid w:val="00727D85"/>
    <w:rsid w:val="00731E3E"/>
    <w:rsid w:val="0073388B"/>
    <w:rsid w:val="00733CBE"/>
    <w:rsid w:val="00735CC3"/>
    <w:rsid w:val="007377D8"/>
    <w:rsid w:val="00737848"/>
    <w:rsid w:val="00737E5C"/>
    <w:rsid w:val="00741100"/>
    <w:rsid w:val="00745292"/>
    <w:rsid w:val="007452FD"/>
    <w:rsid w:val="007472DE"/>
    <w:rsid w:val="00747B4D"/>
    <w:rsid w:val="0075072D"/>
    <w:rsid w:val="0075122C"/>
    <w:rsid w:val="00751A66"/>
    <w:rsid w:val="0075468F"/>
    <w:rsid w:val="00757031"/>
    <w:rsid w:val="007570ED"/>
    <w:rsid w:val="007606BD"/>
    <w:rsid w:val="00762510"/>
    <w:rsid w:val="0076374C"/>
    <w:rsid w:val="0076547C"/>
    <w:rsid w:val="00767773"/>
    <w:rsid w:val="0077104F"/>
    <w:rsid w:val="007735A5"/>
    <w:rsid w:val="00775420"/>
    <w:rsid w:val="00775C55"/>
    <w:rsid w:val="00775C8D"/>
    <w:rsid w:val="00780560"/>
    <w:rsid w:val="007807A8"/>
    <w:rsid w:val="00780AA6"/>
    <w:rsid w:val="007813D0"/>
    <w:rsid w:val="007823C0"/>
    <w:rsid w:val="007828B6"/>
    <w:rsid w:val="007861A1"/>
    <w:rsid w:val="00786234"/>
    <w:rsid w:val="0079141E"/>
    <w:rsid w:val="007914E0"/>
    <w:rsid w:val="007932C2"/>
    <w:rsid w:val="007942DA"/>
    <w:rsid w:val="00795144"/>
    <w:rsid w:val="00795BBD"/>
    <w:rsid w:val="00795DB2"/>
    <w:rsid w:val="00795F1D"/>
    <w:rsid w:val="0079708F"/>
    <w:rsid w:val="007A4415"/>
    <w:rsid w:val="007A446C"/>
    <w:rsid w:val="007A4DE3"/>
    <w:rsid w:val="007A5CEE"/>
    <w:rsid w:val="007A65EF"/>
    <w:rsid w:val="007B0792"/>
    <w:rsid w:val="007B082D"/>
    <w:rsid w:val="007B1D74"/>
    <w:rsid w:val="007B3799"/>
    <w:rsid w:val="007B3BC7"/>
    <w:rsid w:val="007B5DE1"/>
    <w:rsid w:val="007B738A"/>
    <w:rsid w:val="007C4760"/>
    <w:rsid w:val="007C5F17"/>
    <w:rsid w:val="007D04E4"/>
    <w:rsid w:val="007D2FE0"/>
    <w:rsid w:val="007D3368"/>
    <w:rsid w:val="007D4BB5"/>
    <w:rsid w:val="007D5CCC"/>
    <w:rsid w:val="007D6104"/>
    <w:rsid w:val="007D62B7"/>
    <w:rsid w:val="007D67C6"/>
    <w:rsid w:val="007E001A"/>
    <w:rsid w:val="007E0034"/>
    <w:rsid w:val="007E0346"/>
    <w:rsid w:val="007E044A"/>
    <w:rsid w:val="007E082C"/>
    <w:rsid w:val="007E0E7C"/>
    <w:rsid w:val="007E1FC6"/>
    <w:rsid w:val="007E27AB"/>
    <w:rsid w:val="007E2B31"/>
    <w:rsid w:val="007F0044"/>
    <w:rsid w:val="007F0788"/>
    <w:rsid w:val="007F2445"/>
    <w:rsid w:val="007F3831"/>
    <w:rsid w:val="007F4678"/>
    <w:rsid w:val="008006AF"/>
    <w:rsid w:val="00802A96"/>
    <w:rsid w:val="008037C0"/>
    <w:rsid w:val="00806636"/>
    <w:rsid w:val="00807D68"/>
    <w:rsid w:val="00807E4D"/>
    <w:rsid w:val="00812E3F"/>
    <w:rsid w:val="00813031"/>
    <w:rsid w:val="00813672"/>
    <w:rsid w:val="0081588C"/>
    <w:rsid w:val="00817CE7"/>
    <w:rsid w:val="0082061C"/>
    <w:rsid w:val="00820DB8"/>
    <w:rsid w:val="0082191A"/>
    <w:rsid w:val="008222B5"/>
    <w:rsid w:val="00822715"/>
    <w:rsid w:val="00823029"/>
    <w:rsid w:val="00824209"/>
    <w:rsid w:val="00824903"/>
    <w:rsid w:val="00826694"/>
    <w:rsid w:val="00826F2D"/>
    <w:rsid w:val="0083085C"/>
    <w:rsid w:val="00831BD6"/>
    <w:rsid w:val="00832762"/>
    <w:rsid w:val="00832E1F"/>
    <w:rsid w:val="00833A97"/>
    <w:rsid w:val="0083407A"/>
    <w:rsid w:val="00834587"/>
    <w:rsid w:val="00834FDC"/>
    <w:rsid w:val="00836404"/>
    <w:rsid w:val="00837518"/>
    <w:rsid w:val="008415C0"/>
    <w:rsid w:val="0084223A"/>
    <w:rsid w:val="0084272D"/>
    <w:rsid w:val="00844689"/>
    <w:rsid w:val="00844FFA"/>
    <w:rsid w:val="00845E03"/>
    <w:rsid w:val="00846776"/>
    <w:rsid w:val="008507E7"/>
    <w:rsid w:val="00852312"/>
    <w:rsid w:val="00853CA9"/>
    <w:rsid w:val="00853CF8"/>
    <w:rsid w:val="0085489D"/>
    <w:rsid w:val="0086021D"/>
    <w:rsid w:val="00860A66"/>
    <w:rsid w:val="0086210C"/>
    <w:rsid w:val="008634E0"/>
    <w:rsid w:val="00864ABC"/>
    <w:rsid w:val="008659A7"/>
    <w:rsid w:val="00867E6B"/>
    <w:rsid w:val="00871095"/>
    <w:rsid w:val="00871115"/>
    <w:rsid w:val="008713D9"/>
    <w:rsid w:val="00872CCC"/>
    <w:rsid w:val="008730D5"/>
    <w:rsid w:val="00874568"/>
    <w:rsid w:val="0088086A"/>
    <w:rsid w:val="00883AC6"/>
    <w:rsid w:val="0088505F"/>
    <w:rsid w:val="00885413"/>
    <w:rsid w:val="00887B8B"/>
    <w:rsid w:val="00890302"/>
    <w:rsid w:val="00892E6B"/>
    <w:rsid w:val="0089353C"/>
    <w:rsid w:val="008942BC"/>
    <w:rsid w:val="00895F79"/>
    <w:rsid w:val="008975F6"/>
    <w:rsid w:val="008978A5"/>
    <w:rsid w:val="008A0C3F"/>
    <w:rsid w:val="008A184A"/>
    <w:rsid w:val="008A54FE"/>
    <w:rsid w:val="008A70AB"/>
    <w:rsid w:val="008B1AEE"/>
    <w:rsid w:val="008B21EE"/>
    <w:rsid w:val="008B3B80"/>
    <w:rsid w:val="008B4060"/>
    <w:rsid w:val="008B43A5"/>
    <w:rsid w:val="008B4629"/>
    <w:rsid w:val="008B4637"/>
    <w:rsid w:val="008B57F7"/>
    <w:rsid w:val="008B66E4"/>
    <w:rsid w:val="008C0A1A"/>
    <w:rsid w:val="008C2224"/>
    <w:rsid w:val="008C3577"/>
    <w:rsid w:val="008C362C"/>
    <w:rsid w:val="008C47CA"/>
    <w:rsid w:val="008C4C73"/>
    <w:rsid w:val="008C555B"/>
    <w:rsid w:val="008C69AE"/>
    <w:rsid w:val="008C7838"/>
    <w:rsid w:val="008C7FA5"/>
    <w:rsid w:val="008D2F0E"/>
    <w:rsid w:val="008D3C21"/>
    <w:rsid w:val="008D4E65"/>
    <w:rsid w:val="008D799C"/>
    <w:rsid w:val="008D7EC0"/>
    <w:rsid w:val="008E121A"/>
    <w:rsid w:val="008E1CBE"/>
    <w:rsid w:val="008E4013"/>
    <w:rsid w:val="008E5470"/>
    <w:rsid w:val="008E571D"/>
    <w:rsid w:val="008E598E"/>
    <w:rsid w:val="008E6353"/>
    <w:rsid w:val="008E77F5"/>
    <w:rsid w:val="008E7AB5"/>
    <w:rsid w:val="008E7B64"/>
    <w:rsid w:val="008F184A"/>
    <w:rsid w:val="008F2D2C"/>
    <w:rsid w:val="008F68B7"/>
    <w:rsid w:val="009009A4"/>
    <w:rsid w:val="00900F42"/>
    <w:rsid w:val="009017C9"/>
    <w:rsid w:val="00901E97"/>
    <w:rsid w:val="00901F91"/>
    <w:rsid w:val="009022F5"/>
    <w:rsid w:val="00902E9C"/>
    <w:rsid w:val="00903839"/>
    <w:rsid w:val="00903851"/>
    <w:rsid w:val="00903ABC"/>
    <w:rsid w:val="00903D28"/>
    <w:rsid w:val="009042F7"/>
    <w:rsid w:val="00904B54"/>
    <w:rsid w:val="00906FCB"/>
    <w:rsid w:val="00910BE1"/>
    <w:rsid w:val="00914307"/>
    <w:rsid w:val="0091467E"/>
    <w:rsid w:val="009155D8"/>
    <w:rsid w:val="0091695E"/>
    <w:rsid w:val="00927E13"/>
    <w:rsid w:val="0093191C"/>
    <w:rsid w:val="009335C0"/>
    <w:rsid w:val="00934043"/>
    <w:rsid w:val="0093539D"/>
    <w:rsid w:val="00935FD5"/>
    <w:rsid w:val="00937DC0"/>
    <w:rsid w:val="00940817"/>
    <w:rsid w:val="00941E53"/>
    <w:rsid w:val="009427B4"/>
    <w:rsid w:val="00942AEC"/>
    <w:rsid w:val="00943C29"/>
    <w:rsid w:val="00945091"/>
    <w:rsid w:val="009465D4"/>
    <w:rsid w:val="009469FF"/>
    <w:rsid w:val="009471AA"/>
    <w:rsid w:val="00947DE9"/>
    <w:rsid w:val="00947F05"/>
    <w:rsid w:val="009502CF"/>
    <w:rsid w:val="009521E4"/>
    <w:rsid w:val="00953F1C"/>
    <w:rsid w:val="00954EAE"/>
    <w:rsid w:val="00960C57"/>
    <w:rsid w:val="009616A6"/>
    <w:rsid w:val="0096210D"/>
    <w:rsid w:val="00966E39"/>
    <w:rsid w:val="00966F5C"/>
    <w:rsid w:val="00967616"/>
    <w:rsid w:val="009709CE"/>
    <w:rsid w:val="0097323A"/>
    <w:rsid w:val="00973F04"/>
    <w:rsid w:val="00974786"/>
    <w:rsid w:val="00977417"/>
    <w:rsid w:val="00981A57"/>
    <w:rsid w:val="00982913"/>
    <w:rsid w:val="00982C37"/>
    <w:rsid w:val="00982E21"/>
    <w:rsid w:val="009838BD"/>
    <w:rsid w:val="00984B82"/>
    <w:rsid w:val="00984D08"/>
    <w:rsid w:val="009858A8"/>
    <w:rsid w:val="00985E39"/>
    <w:rsid w:val="00987692"/>
    <w:rsid w:val="00990DCC"/>
    <w:rsid w:val="009942BC"/>
    <w:rsid w:val="00994629"/>
    <w:rsid w:val="00994DD6"/>
    <w:rsid w:val="00994F95"/>
    <w:rsid w:val="009954C1"/>
    <w:rsid w:val="009961B6"/>
    <w:rsid w:val="00996C8F"/>
    <w:rsid w:val="009A060A"/>
    <w:rsid w:val="009A078C"/>
    <w:rsid w:val="009A17C6"/>
    <w:rsid w:val="009A1BE0"/>
    <w:rsid w:val="009A22A2"/>
    <w:rsid w:val="009A3B5B"/>
    <w:rsid w:val="009A6E04"/>
    <w:rsid w:val="009B1479"/>
    <w:rsid w:val="009B1C4D"/>
    <w:rsid w:val="009B2304"/>
    <w:rsid w:val="009B530E"/>
    <w:rsid w:val="009B5AC7"/>
    <w:rsid w:val="009B5E5C"/>
    <w:rsid w:val="009B6821"/>
    <w:rsid w:val="009B754E"/>
    <w:rsid w:val="009B776C"/>
    <w:rsid w:val="009B7E85"/>
    <w:rsid w:val="009C041F"/>
    <w:rsid w:val="009C179D"/>
    <w:rsid w:val="009C1810"/>
    <w:rsid w:val="009C190D"/>
    <w:rsid w:val="009C19F4"/>
    <w:rsid w:val="009C2A8A"/>
    <w:rsid w:val="009C2C40"/>
    <w:rsid w:val="009C3C4F"/>
    <w:rsid w:val="009C45CE"/>
    <w:rsid w:val="009C66D1"/>
    <w:rsid w:val="009C78E7"/>
    <w:rsid w:val="009D0747"/>
    <w:rsid w:val="009D0DEA"/>
    <w:rsid w:val="009D1B6E"/>
    <w:rsid w:val="009D2209"/>
    <w:rsid w:val="009D40F3"/>
    <w:rsid w:val="009D534E"/>
    <w:rsid w:val="009D5582"/>
    <w:rsid w:val="009D596F"/>
    <w:rsid w:val="009D60E0"/>
    <w:rsid w:val="009D7851"/>
    <w:rsid w:val="009D79E2"/>
    <w:rsid w:val="009E0C97"/>
    <w:rsid w:val="009E0E4D"/>
    <w:rsid w:val="009E299E"/>
    <w:rsid w:val="009E2E08"/>
    <w:rsid w:val="009E3B62"/>
    <w:rsid w:val="009E6631"/>
    <w:rsid w:val="009E6B79"/>
    <w:rsid w:val="009F0536"/>
    <w:rsid w:val="009F4AAF"/>
    <w:rsid w:val="009F65B3"/>
    <w:rsid w:val="00A009B1"/>
    <w:rsid w:val="00A00B27"/>
    <w:rsid w:val="00A00C18"/>
    <w:rsid w:val="00A048B7"/>
    <w:rsid w:val="00A0787C"/>
    <w:rsid w:val="00A11670"/>
    <w:rsid w:val="00A1167D"/>
    <w:rsid w:val="00A136C4"/>
    <w:rsid w:val="00A15E57"/>
    <w:rsid w:val="00A15F91"/>
    <w:rsid w:val="00A160F9"/>
    <w:rsid w:val="00A17CCA"/>
    <w:rsid w:val="00A20456"/>
    <w:rsid w:val="00A20F35"/>
    <w:rsid w:val="00A21892"/>
    <w:rsid w:val="00A2316D"/>
    <w:rsid w:val="00A239C2"/>
    <w:rsid w:val="00A30404"/>
    <w:rsid w:val="00A30734"/>
    <w:rsid w:val="00A3120B"/>
    <w:rsid w:val="00A3222D"/>
    <w:rsid w:val="00A324C1"/>
    <w:rsid w:val="00A3293F"/>
    <w:rsid w:val="00A32B82"/>
    <w:rsid w:val="00A32FA1"/>
    <w:rsid w:val="00A350D7"/>
    <w:rsid w:val="00A35735"/>
    <w:rsid w:val="00A37EA4"/>
    <w:rsid w:val="00A415C4"/>
    <w:rsid w:val="00A43082"/>
    <w:rsid w:val="00A46A56"/>
    <w:rsid w:val="00A47C79"/>
    <w:rsid w:val="00A51FDB"/>
    <w:rsid w:val="00A52162"/>
    <w:rsid w:val="00A53266"/>
    <w:rsid w:val="00A53279"/>
    <w:rsid w:val="00A546D9"/>
    <w:rsid w:val="00A5499B"/>
    <w:rsid w:val="00A5532A"/>
    <w:rsid w:val="00A556C0"/>
    <w:rsid w:val="00A55991"/>
    <w:rsid w:val="00A5752C"/>
    <w:rsid w:val="00A60804"/>
    <w:rsid w:val="00A608B5"/>
    <w:rsid w:val="00A61AC6"/>
    <w:rsid w:val="00A636BB"/>
    <w:rsid w:val="00A63832"/>
    <w:rsid w:val="00A64494"/>
    <w:rsid w:val="00A64FB8"/>
    <w:rsid w:val="00A662DE"/>
    <w:rsid w:val="00A674EC"/>
    <w:rsid w:val="00A7046D"/>
    <w:rsid w:val="00A728DF"/>
    <w:rsid w:val="00A76BDD"/>
    <w:rsid w:val="00A7733D"/>
    <w:rsid w:val="00A7774B"/>
    <w:rsid w:val="00A778CB"/>
    <w:rsid w:val="00A77948"/>
    <w:rsid w:val="00A77AF3"/>
    <w:rsid w:val="00A808C9"/>
    <w:rsid w:val="00A83B0F"/>
    <w:rsid w:val="00A850E3"/>
    <w:rsid w:val="00A872D9"/>
    <w:rsid w:val="00A876D0"/>
    <w:rsid w:val="00A87FC3"/>
    <w:rsid w:val="00A919DC"/>
    <w:rsid w:val="00A925FD"/>
    <w:rsid w:val="00A95CCE"/>
    <w:rsid w:val="00A967D7"/>
    <w:rsid w:val="00AA1A56"/>
    <w:rsid w:val="00AA3198"/>
    <w:rsid w:val="00AA4F84"/>
    <w:rsid w:val="00AA555F"/>
    <w:rsid w:val="00AA605C"/>
    <w:rsid w:val="00AA7772"/>
    <w:rsid w:val="00AA7F29"/>
    <w:rsid w:val="00AB3BB4"/>
    <w:rsid w:val="00AB40F5"/>
    <w:rsid w:val="00AB5024"/>
    <w:rsid w:val="00AB511D"/>
    <w:rsid w:val="00AB5396"/>
    <w:rsid w:val="00AB5AAC"/>
    <w:rsid w:val="00AB66F8"/>
    <w:rsid w:val="00AC242E"/>
    <w:rsid w:val="00AC24AF"/>
    <w:rsid w:val="00AC31F7"/>
    <w:rsid w:val="00AC42D0"/>
    <w:rsid w:val="00AC4F7E"/>
    <w:rsid w:val="00AC5989"/>
    <w:rsid w:val="00AD1188"/>
    <w:rsid w:val="00AD182C"/>
    <w:rsid w:val="00AD26D9"/>
    <w:rsid w:val="00AD2E65"/>
    <w:rsid w:val="00AD3F6D"/>
    <w:rsid w:val="00AD4D23"/>
    <w:rsid w:val="00AD570B"/>
    <w:rsid w:val="00AD6E5A"/>
    <w:rsid w:val="00AE1571"/>
    <w:rsid w:val="00AE2802"/>
    <w:rsid w:val="00AE3055"/>
    <w:rsid w:val="00AE755A"/>
    <w:rsid w:val="00AF1D43"/>
    <w:rsid w:val="00AF3777"/>
    <w:rsid w:val="00B00F10"/>
    <w:rsid w:val="00B02190"/>
    <w:rsid w:val="00B0250C"/>
    <w:rsid w:val="00B065F0"/>
    <w:rsid w:val="00B07B11"/>
    <w:rsid w:val="00B07FCE"/>
    <w:rsid w:val="00B1107D"/>
    <w:rsid w:val="00B1184D"/>
    <w:rsid w:val="00B12485"/>
    <w:rsid w:val="00B1429E"/>
    <w:rsid w:val="00B15AE3"/>
    <w:rsid w:val="00B210C4"/>
    <w:rsid w:val="00B24080"/>
    <w:rsid w:val="00B24367"/>
    <w:rsid w:val="00B24926"/>
    <w:rsid w:val="00B25A20"/>
    <w:rsid w:val="00B25B4F"/>
    <w:rsid w:val="00B26BAD"/>
    <w:rsid w:val="00B26EFA"/>
    <w:rsid w:val="00B314AB"/>
    <w:rsid w:val="00B31A16"/>
    <w:rsid w:val="00B3245D"/>
    <w:rsid w:val="00B338F1"/>
    <w:rsid w:val="00B34691"/>
    <w:rsid w:val="00B34C14"/>
    <w:rsid w:val="00B358BA"/>
    <w:rsid w:val="00B363DF"/>
    <w:rsid w:val="00B36C70"/>
    <w:rsid w:val="00B37CA2"/>
    <w:rsid w:val="00B42D78"/>
    <w:rsid w:val="00B42DD0"/>
    <w:rsid w:val="00B433B7"/>
    <w:rsid w:val="00B43788"/>
    <w:rsid w:val="00B45FD3"/>
    <w:rsid w:val="00B4664C"/>
    <w:rsid w:val="00B474BC"/>
    <w:rsid w:val="00B51ED8"/>
    <w:rsid w:val="00B527F8"/>
    <w:rsid w:val="00B52FA9"/>
    <w:rsid w:val="00B556DF"/>
    <w:rsid w:val="00B56552"/>
    <w:rsid w:val="00B57AD5"/>
    <w:rsid w:val="00B60530"/>
    <w:rsid w:val="00B63C0D"/>
    <w:rsid w:val="00B648A1"/>
    <w:rsid w:val="00B66151"/>
    <w:rsid w:val="00B670AC"/>
    <w:rsid w:val="00B7138F"/>
    <w:rsid w:val="00B73137"/>
    <w:rsid w:val="00B768A9"/>
    <w:rsid w:val="00B772BA"/>
    <w:rsid w:val="00B779F3"/>
    <w:rsid w:val="00B81CF5"/>
    <w:rsid w:val="00B85F7D"/>
    <w:rsid w:val="00B87E33"/>
    <w:rsid w:val="00B92670"/>
    <w:rsid w:val="00B92844"/>
    <w:rsid w:val="00B93270"/>
    <w:rsid w:val="00B948F0"/>
    <w:rsid w:val="00B94E95"/>
    <w:rsid w:val="00BA268C"/>
    <w:rsid w:val="00BA3041"/>
    <w:rsid w:val="00BA506F"/>
    <w:rsid w:val="00BA793C"/>
    <w:rsid w:val="00BA7F36"/>
    <w:rsid w:val="00BB0EFE"/>
    <w:rsid w:val="00BB107A"/>
    <w:rsid w:val="00BB1B47"/>
    <w:rsid w:val="00BB42EF"/>
    <w:rsid w:val="00BB4E05"/>
    <w:rsid w:val="00BB53CB"/>
    <w:rsid w:val="00BB66D3"/>
    <w:rsid w:val="00BB7CFE"/>
    <w:rsid w:val="00BC4D40"/>
    <w:rsid w:val="00BC52F5"/>
    <w:rsid w:val="00BC5799"/>
    <w:rsid w:val="00BC5BBE"/>
    <w:rsid w:val="00BC64DF"/>
    <w:rsid w:val="00BD0384"/>
    <w:rsid w:val="00BD0DC7"/>
    <w:rsid w:val="00BD3BB5"/>
    <w:rsid w:val="00BD3F73"/>
    <w:rsid w:val="00BD5B74"/>
    <w:rsid w:val="00BD771A"/>
    <w:rsid w:val="00BE0596"/>
    <w:rsid w:val="00BE073F"/>
    <w:rsid w:val="00BE16DB"/>
    <w:rsid w:val="00BE2ED9"/>
    <w:rsid w:val="00BE3547"/>
    <w:rsid w:val="00BE505E"/>
    <w:rsid w:val="00BE567E"/>
    <w:rsid w:val="00BE60B5"/>
    <w:rsid w:val="00BE6217"/>
    <w:rsid w:val="00BE6514"/>
    <w:rsid w:val="00BF0328"/>
    <w:rsid w:val="00BF1ECA"/>
    <w:rsid w:val="00BF35A2"/>
    <w:rsid w:val="00BF4E51"/>
    <w:rsid w:val="00BF7581"/>
    <w:rsid w:val="00BF790B"/>
    <w:rsid w:val="00C01ED5"/>
    <w:rsid w:val="00C03EC1"/>
    <w:rsid w:val="00C055EC"/>
    <w:rsid w:val="00C0613D"/>
    <w:rsid w:val="00C07933"/>
    <w:rsid w:val="00C12978"/>
    <w:rsid w:val="00C12B70"/>
    <w:rsid w:val="00C1714A"/>
    <w:rsid w:val="00C20047"/>
    <w:rsid w:val="00C210AF"/>
    <w:rsid w:val="00C229AC"/>
    <w:rsid w:val="00C23849"/>
    <w:rsid w:val="00C243A2"/>
    <w:rsid w:val="00C30354"/>
    <w:rsid w:val="00C32A2F"/>
    <w:rsid w:val="00C33882"/>
    <w:rsid w:val="00C36F0B"/>
    <w:rsid w:val="00C40AE3"/>
    <w:rsid w:val="00C41D56"/>
    <w:rsid w:val="00C44D25"/>
    <w:rsid w:val="00C46D76"/>
    <w:rsid w:val="00C46F47"/>
    <w:rsid w:val="00C518FD"/>
    <w:rsid w:val="00C55663"/>
    <w:rsid w:val="00C559FC"/>
    <w:rsid w:val="00C570A0"/>
    <w:rsid w:val="00C575A7"/>
    <w:rsid w:val="00C63014"/>
    <w:rsid w:val="00C647EF"/>
    <w:rsid w:val="00C6504C"/>
    <w:rsid w:val="00C6555C"/>
    <w:rsid w:val="00C66067"/>
    <w:rsid w:val="00C6614A"/>
    <w:rsid w:val="00C67389"/>
    <w:rsid w:val="00C71E15"/>
    <w:rsid w:val="00C748F5"/>
    <w:rsid w:val="00C74FCE"/>
    <w:rsid w:val="00C7764C"/>
    <w:rsid w:val="00C804F3"/>
    <w:rsid w:val="00C830C4"/>
    <w:rsid w:val="00C83158"/>
    <w:rsid w:val="00C84E6C"/>
    <w:rsid w:val="00C87324"/>
    <w:rsid w:val="00C87919"/>
    <w:rsid w:val="00C90923"/>
    <w:rsid w:val="00C917D9"/>
    <w:rsid w:val="00C92121"/>
    <w:rsid w:val="00C9241B"/>
    <w:rsid w:val="00CA1691"/>
    <w:rsid w:val="00CA1AE7"/>
    <w:rsid w:val="00CA2832"/>
    <w:rsid w:val="00CA30C0"/>
    <w:rsid w:val="00CA325C"/>
    <w:rsid w:val="00CA385D"/>
    <w:rsid w:val="00CA605F"/>
    <w:rsid w:val="00CA631A"/>
    <w:rsid w:val="00CA6D8A"/>
    <w:rsid w:val="00CA70E0"/>
    <w:rsid w:val="00CB1D46"/>
    <w:rsid w:val="00CB233B"/>
    <w:rsid w:val="00CB26C0"/>
    <w:rsid w:val="00CB2D10"/>
    <w:rsid w:val="00CB3D0F"/>
    <w:rsid w:val="00CB4E33"/>
    <w:rsid w:val="00CC00A4"/>
    <w:rsid w:val="00CC05F8"/>
    <w:rsid w:val="00CC180D"/>
    <w:rsid w:val="00CC2D7D"/>
    <w:rsid w:val="00CC3891"/>
    <w:rsid w:val="00CC4966"/>
    <w:rsid w:val="00CC4BAB"/>
    <w:rsid w:val="00CC4D58"/>
    <w:rsid w:val="00CC55D3"/>
    <w:rsid w:val="00CC5E90"/>
    <w:rsid w:val="00CC63A4"/>
    <w:rsid w:val="00CC7F3B"/>
    <w:rsid w:val="00CD0582"/>
    <w:rsid w:val="00CD0E81"/>
    <w:rsid w:val="00CD2849"/>
    <w:rsid w:val="00CD4E89"/>
    <w:rsid w:val="00CD5CE6"/>
    <w:rsid w:val="00CD6223"/>
    <w:rsid w:val="00CD76B9"/>
    <w:rsid w:val="00CE0A73"/>
    <w:rsid w:val="00CE0FE8"/>
    <w:rsid w:val="00CE1F02"/>
    <w:rsid w:val="00CE24D3"/>
    <w:rsid w:val="00CE3AC9"/>
    <w:rsid w:val="00CE4C53"/>
    <w:rsid w:val="00CE657C"/>
    <w:rsid w:val="00CE6FF6"/>
    <w:rsid w:val="00CF066B"/>
    <w:rsid w:val="00CF58F9"/>
    <w:rsid w:val="00CF77C7"/>
    <w:rsid w:val="00D023E0"/>
    <w:rsid w:val="00D040CD"/>
    <w:rsid w:val="00D07738"/>
    <w:rsid w:val="00D10850"/>
    <w:rsid w:val="00D11C6E"/>
    <w:rsid w:val="00D11FB6"/>
    <w:rsid w:val="00D12EC3"/>
    <w:rsid w:val="00D1641A"/>
    <w:rsid w:val="00D16B2E"/>
    <w:rsid w:val="00D17A3E"/>
    <w:rsid w:val="00D211CB"/>
    <w:rsid w:val="00D249A3"/>
    <w:rsid w:val="00D25053"/>
    <w:rsid w:val="00D316A4"/>
    <w:rsid w:val="00D34C98"/>
    <w:rsid w:val="00D35153"/>
    <w:rsid w:val="00D409FC"/>
    <w:rsid w:val="00D40E0F"/>
    <w:rsid w:val="00D421A0"/>
    <w:rsid w:val="00D46989"/>
    <w:rsid w:val="00D4717E"/>
    <w:rsid w:val="00D5067F"/>
    <w:rsid w:val="00D51A7E"/>
    <w:rsid w:val="00D51ED8"/>
    <w:rsid w:val="00D51EE1"/>
    <w:rsid w:val="00D531AF"/>
    <w:rsid w:val="00D552D9"/>
    <w:rsid w:val="00D559AB"/>
    <w:rsid w:val="00D57D6F"/>
    <w:rsid w:val="00D65044"/>
    <w:rsid w:val="00D673AB"/>
    <w:rsid w:val="00D6787B"/>
    <w:rsid w:val="00D67A20"/>
    <w:rsid w:val="00D67B0B"/>
    <w:rsid w:val="00D713CA"/>
    <w:rsid w:val="00D72DB4"/>
    <w:rsid w:val="00D741F4"/>
    <w:rsid w:val="00D75C11"/>
    <w:rsid w:val="00D770EB"/>
    <w:rsid w:val="00D80CE7"/>
    <w:rsid w:val="00D83FF8"/>
    <w:rsid w:val="00D8468B"/>
    <w:rsid w:val="00D87CB1"/>
    <w:rsid w:val="00D905A3"/>
    <w:rsid w:val="00D907DD"/>
    <w:rsid w:val="00D91A44"/>
    <w:rsid w:val="00D91B5B"/>
    <w:rsid w:val="00D92F3B"/>
    <w:rsid w:val="00D937AD"/>
    <w:rsid w:val="00D96580"/>
    <w:rsid w:val="00D96ECE"/>
    <w:rsid w:val="00DA0099"/>
    <w:rsid w:val="00DA0224"/>
    <w:rsid w:val="00DA0A04"/>
    <w:rsid w:val="00DA0F7D"/>
    <w:rsid w:val="00DA1286"/>
    <w:rsid w:val="00DA1CF7"/>
    <w:rsid w:val="00DA2861"/>
    <w:rsid w:val="00DA3597"/>
    <w:rsid w:val="00DA3710"/>
    <w:rsid w:val="00DB03F4"/>
    <w:rsid w:val="00DB0442"/>
    <w:rsid w:val="00DB1E60"/>
    <w:rsid w:val="00DB3D8A"/>
    <w:rsid w:val="00DB54DD"/>
    <w:rsid w:val="00DB7B25"/>
    <w:rsid w:val="00DC0B67"/>
    <w:rsid w:val="00DC1C77"/>
    <w:rsid w:val="00DC1EB4"/>
    <w:rsid w:val="00DC278F"/>
    <w:rsid w:val="00DC4BA5"/>
    <w:rsid w:val="00DC5505"/>
    <w:rsid w:val="00DC666A"/>
    <w:rsid w:val="00DC6A38"/>
    <w:rsid w:val="00DC6C24"/>
    <w:rsid w:val="00DC701B"/>
    <w:rsid w:val="00DD31A4"/>
    <w:rsid w:val="00DD3227"/>
    <w:rsid w:val="00DD3372"/>
    <w:rsid w:val="00DD6A35"/>
    <w:rsid w:val="00DD7B39"/>
    <w:rsid w:val="00DE0956"/>
    <w:rsid w:val="00DE2993"/>
    <w:rsid w:val="00DE2D73"/>
    <w:rsid w:val="00DE5FB2"/>
    <w:rsid w:val="00DE660B"/>
    <w:rsid w:val="00DF11E4"/>
    <w:rsid w:val="00DF2FA2"/>
    <w:rsid w:val="00DF34F0"/>
    <w:rsid w:val="00DF3DDE"/>
    <w:rsid w:val="00DF5234"/>
    <w:rsid w:val="00DF62D8"/>
    <w:rsid w:val="00DF7667"/>
    <w:rsid w:val="00E06C54"/>
    <w:rsid w:val="00E10F40"/>
    <w:rsid w:val="00E11566"/>
    <w:rsid w:val="00E11E3C"/>
    <w:rsid w:val="00E122E0"/>
    <w:rsid w:val="00E126D4"/>
    <w:rsid w:val="00E1299D"/>
    <w:rsid w:val="00E17C27"/>
    <w:rsid w:val="00E201C7"/>
    <w:rsid w:val="00E221BD"/>
    <w:rsid w:val="00E22A23"/>
    <w:rsid w:val="00E257B7"/>
    <w:rsid w:val="00E26EE4"/>
    <w:rsid w:val="00E2710B"/>
    <w:rsid w:val="00E2729A"/>
    <w:rsid w:val="00E27709"/>
    <w:rsid w:val="00E32F35"/>
    <w:rsid w:val="00E33A30"/>
    <w:rsid w:val="00E34AB5"/>
    <w:rsid w:val="00E36A28"/>
    <w:rsid w:val="00E402F0"/>
    <w:rsid w:val="00E439ED"/>
    <w:rsid w:val="00E459D0"/>
    <w:rsid w:val="00E463B6"/>
    <w:rsid w:val="00E46492"/>
    <w:rsid w:val="00E46E57"/>
    <w:rsid w:val="00E47CD7"/>
    <w:rsid w:val="00E55952"/>
    <w:rsid w:val="00E564E6"/>
    <w:rsid w:val="00E57313"/>
    <w:rsid w:val="00E6295A"/>
    <w:rsid w:val="00E64BAA"/>
    <w:rsid w:val="00E65423"/>
    <w:rsid w:val="00E675C9"/>
    <w:rsid w:val="00E67CFF"/>
    <w:rsid w:val="00E701DC"/>
    <w:rsid w:val="00E7026B"/>
    <w:rsid w:val="00E7164E"/>
    <w:rsid w:val="00E72E19"/>
    <w:rsid w:val="00E7426C"/>
    <w:rsid w:val="00E773ED"/>
    <w:rsid w:val="00E776C3"/>
    <w:rsid w:val="00E77869"/>
    <w:rsid w:val="00E77B81"/>
    <w:rsid w:val="00E814D4"/>
    <w:rsid w:val="00E82358"/>
    <w:rsid w:val="00E82CD8"/>
    <w:rsid w:val="00E83217"/>
    <w:rsid w:val="00E83CCB"/>
    <w:rsid w:val="00E848FD"/>
    <w:rsid w:val="00E90E2C"/>
    <w:rsid w:val="00E92D0E"/>
    <w:rsid w:val="00E93F9D"/>
    <w:rsid w:val="00E971A0"/>
    <w:rsid w:val="00EA12A8"/>
    <w:rsid w:val="00EA27DC"/>
    <w:rsid w:val="00EA615C"/>
    <w:rsid w:val="00EA61B8"/>
    <w:rsid w:val="00EA73D2"/>
    <w:rsid w:val="00EA789A"/>
    <w:rsid w:val="00EB1F39"/>
    <w:rsid w:val="00EB59E9"/>
    <w:rsid w:val="00EB6D82"/>
    <w:rsid w:val="00EB7DBE"/>
    <w:rsid w:val="00EC1BEC"/>
    <w:rsid w:val="00EC3169"/>
    <w:rsid w:val="00EC4125"/>
    <w:rsid w:val="00EC481A"/>
    <w:rsid w:val="00EC4AF9"/>
    <w:rsid w:val="00EC4BED"/>
    <w:rsid w:val="00EC4E5E"/>
    <w:rsid w:val="00EC5A55"/>
    <w:rsid w:val="00EC5FAB"/>
    <w:rsid w:val="00EC5FBE"/>
    <w:rsid w:val="00EC719A"/>
    <w:rsid w:val="00EC726A"/>
    <w:rsid w:val="00ED05F8"/>
    <w:rsid w:val="00ED0A56"/>
    <w:rsid w:val="00ED36F2"/>
    <w:rsid w:val="00ED3A2D"/>
    <w:rsid w:val="00ED5A07"/>
    <w:rsid w:val="00ED5A52"/>
    <w:rsid w:val="00ED5ABA"/>
    <w:rsid w:val="00ED65B5"/>
    <w:rsid w:val="00ED7F45"/>
    <w:rsid w:val="00ED7F81"/>
    <w:rsid w:val="00EE086D"/>
    <w:rsid w:val="00EE0B26"/>
    <w:rsid w:val="00EE0CD0"/>
    <w:rsid w:val="00EE3114"/>
    <w:rsid w:val="00EE36AD"/>
    <w:rsid w:val="00EE3C4A"/>
    <w:rsid w:val="00EE43BC"/>
    <w:rsid w:val="00EE4F9D"/>
    <w:rsid w:val="00EE51DC"/>
    <w:rsid w:val="00EE5478"/>
    <w:rsid w:val="00EE5AF7"/>
    <w:rsid w:val="00EF06FB"/>
    <w:rsid w:val="00EF10F6"/>
    <w:rsid w:val="00EF1C69"/>
    <w:rsid w:val="00EF1EB5"/>
    <w:rsid w:val="00EF3889"/>
    <w:rsid w:val="00EF4667"/>
    <w:rsid w:val="00EF49D2"/>
    <w:rsid w:val="00EF62F3"/>
    <w:rsid w:val="00EF63D8"/>
    <w:rsid w:val="00EF72D5"/>
    <w:rsid w:val="00F02851"/>
    <w:rsid w:val="00F05A28"/>
    <w:rsid w:val="00F06AB2"/>
    <w:rsid w:val="00F07EE6"/>
    <w:rsid w:val="00F13C90"/>
    <w:rsid w:val="00F149A6"/>
    <w:rsid w:val="00F153F7"/>
    <w:rsid w:val="00F160D5"/>
    <w:rsid w:val="00F165B8"/>
    <w:rsid w:val="00F20DD7"/>
    <w:rsid w:val="00F229CD"/>
    <w:rsid w:val="00F247D4"/>
    <w:rsid w:val="00F255F8"/>
    <w:rsid w:val="00F32FE9"/>
    <w:rsid w:val="00F3380A"/>
    <w:rsid w:val="00F33DD9"/>
    <w:rsid w:val="00F354E4"/>
    <w:rsid w:val="00F377F3"/>
    <w:rsid w:val="00F41E87"/>
    <w:rsid w:val="00F43735"/>
    <w:rsid w:val="00F45632"/>
    <w:rsid w:val="00F47717"/>
    <w:rsid w:val="00F47B81"/>
    <w:rsid w:val="00F47C0D"/>
    <w:rsid w:val="00F5017C"/>
    <w:rsid w:val="00F51B31"/>
    <w:rsid w:val="00F55ED9"/>
    <w:rsid w:val="00F61B05"/>
    <w:rsid w:val="00F62946"/>
    <w:rsid w:val="00F62B54"/>
    <w:rsid w:val="00F652A7"/>
    <w:rsid w:val="00F6558C"/>
    <w:rsid w:val="00F65739"/>
    <w:rsid w:val="00F659F2"/>
    <w:rsid w:val="00F661A9"/>
    <w:rsid w:val="00F66678"/>
    <w:rsid w:val="00F66D7D"/>
    <w:rsid w:val="00F70C6E"/>
    <w:rsid w:val="00F73069"/>
    <w:rsid w:val="00F746F9"/>
    <w:rsid w:val="00F77144"/>
    <w:rsid w:val="00F8056B"/>
    <w:rsid w:val="00F82021"/>
    <w:rsid w:val="00F82805"/>
    <w:rsid w:val="00F8429F"/>
    <w:rsid w:val="00F8485C"/>
    <w:rsid w:val="00F86B0F"/>
    <w:rsid w:val="00F86E9B"/>
    <w:rsid w:val="00F9022D"/>
    <w:rsid w:val="00F90B28"/>
    <w:rsid w:val="00F91A83"/>
    <w:rsid w:val="00F92C26"/>
    <w:rsid w:val="00F93924"/>
    <w:rsid w:val="00F95168"/>
    <w:rsid w:val="00F9620D"/>
    <w:rsid w:val="00F96F44"/>
    <w:rsid w:val="00F972A0"/>
    <w:rsid w:val="00FA0A15"/>
    <w:rsid w:val="00FA0C97"/>
    <w:rsid w:val="00FA2934"/>
    <w:rsid w:val="00FA320E"/>
    <w:rsid w:val="00FA5CD9"/>
    <w:rsid w:val="00FB2791"/>
    <w:rsid w:val="00FB403B"/>
    <w:rsid w:val="00FB73F0"/>
    <w:rsid w:val="00FC1073"/>
    <w:rsid w:val="00FC13AD"/>
    <w:rsid w:val="00FC156B"/>
    <w:rsid w:val="00FC35AB"/>
    <w:rsid w:val="00FC484F"/>
    <w:rsid w:val="00FC7DDA"/>
    <w:rsid w:val="00FD04A0"/>
    <w:rsid w:val="00FD1176"/>
    <w:rsid w:val="00FD1227"/>
    <w:rsid w:val="00FD189D"/>
    <w:rsid w:val="00FD54F5"/>
    <w:rsid w:val="00FD57C2"/>
    <w:rsid w:val="00FD6362"/>
    <w:rsid w:val="00FE0235"/>
    <w:rsid w:val="00FE0255"/>
    <w:rsid w:val="00FE256A"/>
    <w:rsid w:val="00FE27E3"/>
    <w:rsid w:val="00FE310B"/>
    <w:rsid w:val="00FE352A"/>
    <w:rsid w:val="00FF0FA0"/>
    <w:rsid w:val="00FF2014"/>
    <w:rsid w:val="00FF29AE"/>
    <w:rsid w:val="00FF332B"/>
    <w:rsid w:val="00FF4513"/>
    <w:rsid w:val="00FF471C"/>
    <w:rsid w:val="00FF56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2C5B"/>
  <w15:docId w15:val="{479F3700-A290-499D-86EE-D4D66B3F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B1F39"/>
    <w:pPr>
      <w:autoSpaceDE w:val="0"/>
      <w:autoSpaceDN w:val="0"/>
      <w:bidi/>
      <w:adjustRightInd w:val="0"/>
      <w:spacing w:after="0" w:line="240" w:lineRule="auto"/>
    </w:pPr>
    <w:rPr>
      <w:rFonts w:ascii="David" w:hAnsi="David" w:cs="David"/>
      <w:color w:val="000000"/>
      <w:sz w:val="24"/>
      <w:szCs w:val="24"/>
    </w:rPr>
  </w:style>
  <w:style w:type="paragraph" w:styleId="1">
    <w:name w:val="heading 1"/>
    <w:basedOn w:val="a0"/>
    <w:next w:val="a0"/>
    <w:link w:val="10"/>
    <w:uiPriority w:val="9"/>
    <w:qFormat/>
    <w:rsid w:val="00CA70E0"/>
    <w:pPr>
      <w:keepNext/>
      <w:keepLines/>
      <w:spacing w:before="12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650C0A"/>
    <w:pPr>
      <w:keepNext/>
      <w:keepLines/>
      <w:numPr>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1A0591"/>
    <w:pPr>
      <w:keepNext/>
      <w:keepLines/>
      <w:numPr>
        <w:numId w:val="2"/>
      </w:numPr>
      <w:spacing w:before="200"/>
      <w:outlineLvl w:val="2"/>
    </w:pPr>
    <w:rPr>
      <w:rFonts w:eastAsiaTheme="majorEastAsia"/>
      <w:b/>
      <w:bCs/>
      <w:color w:val="auto"/>
    </w:rPr>
  </w:style>
  <w:style w:type="paragraph" w:styleId="4">
    <w:name w:val="heading 4"/>
    <w:basedOn w:val="a0"/>
    <w:next w:val="a0"/>
    <w:link w:val="40"/>
    <w:uiPriority w:val="9"/>
    <w:unhideWhenUsed/>
    <w:qFormat/>
    <w:rsid w:val="005939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CA70E0"/>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1"/>
    <w:link w:val="2"/>
    <w:uiPriority w:val="9"/>
    <w:rsid w:val="00650C0A"/>
    <w:rPr>
      <w:rFonts w:asciiTheme="majorHAnsi" w:eastAsiaTheme="majorEastAsia" w:hAnsiTheme="majorHAnsi" w:cstheme="majorBidi"/>
      <w:b/>
      <w:bCs/>
      <w:color w:val="4F81BD" w:themeColor="accent1"/>
      <w:sz w:val="26"/>
      <w:szCs w:val="26"/>
    </w:rPr>
  </w:style>
  <w:style w:type="character" w:customStyle="1" w:styleId="30">
    <w:name w:val="כותרת 3 תו"/>
    <w:basedOn w:val="a1"/>
    <w:link w:val="3"/>
    <w:uiPriority w:val="9"/>
    <w:rsid w:val="001A0591"/>
    <w:rPr>
      <w:rFonts w:ascii="David" w:eastAsiaTheme="majorEastAsia" w:hAnsi="David" w:cs="David"/>
      <w:b/>
      <w:bCs/>
      <w:sz w:val="24"/>
      <w:szCs w:val="24"/>
    </w:rPr>
  </w:style>
  <w:style w:type="paragraph" w:styleId="a4">
    <w:name w:val="List Paragraph"/>
    <w:basedOn w:val="a0"/>
    <w:uiPriority w:val="34"/>
    <w:qFormat/>
    <w:rsid w:val="00FD189D"/>
    <w:pPr>
      <w:ind w:left="720"/>
      <w:contextualSpacing/>
    </w:pPr>
  </w:style>
  <w:style w:type="table" w:styleId="a5">
    <w:name w:val="Table Grid"/>
    <w:basedOn w:val="a2"/>
    <w:uiPriority w:val="59"/>
    <w:rsid w:val="009D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890302"/>
    <w:rPr>
      <w:rFonts w:ascii="Tahoma" w:hAnsi="Tahoma" w:cs="Tahoma"/>
      <w:sz w:val="16"/>
      <w:szCs w:val="16"/>
    </w:rPr>
  </w:style>
  <w:style w:type="character" w:customStyle="1" w:styleId="a7">
    <w:name w:val="טקסט בלונים תו"/>
    <w:basedOn w:val="a1"/>
    <w:link w:val="a6"/>
    <w:uiPriority w:val="99"/>
    <w:semiHidden/>
    <w:rsid w:val="00890302"/>
    <w:rPr>
      <w:rFonts w:ascii="Tahoma" w:hAnsi="Tahoma" w:cs="Tahoma"/>
      <w:color w:val="000000"/>
      <w:sz w:val="16"/>
      <w:szCs w:val="16"/>
    </w:rPr>
  </w:style>
  <w:style w:type="paragraph" w:styleId="a8">
    <w:name w:val="Document Map"/>
    <w:basedOn w:val="a0"/>
    <w:link w:val="a9"/>
    <w:uiPriority w:val="99"/>
    <w:semiHidden/>
    <w:unhideWhenUsed/>
    <w:rsid w:val="002802CD"/>
    <w:rPr>
      <w:rFonts w:ascii="Tahoma" w:hAnsi="Tahoma" w:cs="Tahoma"/>
      <w:sz w:val="16"/>
      <w:szCs w:val="16"/>
    </w:rPr>
  </w:style>
  <w:style w:type="character" w:customStyle="1" w:styleId="a9">
    <w:name w:val="מפת מסמך תו"/>
    <w:basedOn w:val="a1"/>
    <w:link w:val="a8"/>
    <w:uiPriority w:val="99"/>
    <w:semiHidden/>
    <w:rsid w:val="002802CD"/>
    <w:rPr>
      <w:rFonts w:ascii="Tahoma" w:hAnsi="Tahoma" w:cs="Tahoma"/>
      <w:color w:val="000000"/>
      <w:sz w:val="16"/>
      <w:szCs w:val="16"/>
    </w:rPr>
  </w:style>
  <w:style w:type="character" w:customStyle="1" w:styleId="40">
    <w:name w:val="כותרת 4 תו"/>
    <w:basedOn w:val="a1"/>
    <w:link w:val="4"/>
    <w:uiPriority w:val="9"/>
    <w:rsid w:val="00593903"/>
    <w:rPr>
      <w:rFonts w:asciiTheme="majorHAnsi" w:eastAsiaTheme="majorEastAsia" w:hAnsiTheme="majorHAnsi" w:cstheme="majorBidi"/>
      <w:b/>
      <w:bCs/>
      <w:i/>
      <w:iCs/>
      <w:color w:val="4F81BD" w:themeColor="accent1"/>
      <w:sz w:val="24"/>
      <w:szCs w:val="24"/>
    </w:rPr>
  </w:style>
  <w:style w:type="character" w:styleId="Hyperlink">
    <w:name w:val="Hyperlink"/>
    <w:basedOn w:val="a1"/>
    <w:uiPriority w:val="99"/>
    <w:unhideWhenUsed/>
    <w:rsid w:val="001B593E"/>
    <w:rPr>
      <w:color w:val="0000FF" w:themeColor="hyperlink"/>
      <w:u w:val="single"/>
    </w:rPr>
  </w:style>
  <w:style w:type="numbering" w:customStyle="1" w:styleId="a">
    <w:name w:val="מקורות"/>
    <w:uiPriority w:val="99"/>
    <w:rsid w:val="00CC180D"/>
    <w:pPr>
      <w:numPr>
        <w:numId w:val="3"/>
      </w:numPr>
    </w:pPr>
  </w:style>
  <w:style w:type="paragraph" w:styleId="aa">
    <w:name w:val="Title"/>
    <w:basedOn w:val="a0"/>
    <w:next w:val="a0"/>
    <w:link w:val="ab"/>
    <w:uiPriority w:val="10"/>
    <w:qFormat/>
    <w:rsid w:val="00F61B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כותרת טקסט תו"/>
    <w:basedOn w:val="a1"/>
    <w:link w:val="aa"/>
    <w:uiPriority w:val="10"/>
    <w:rsid w:val="00F61B05"/>
    <w:rPr>
      <w:rFonts w:asciiTheme="majorHAnsi" w:eastAsiaTheme="majorEastAsia" w:hAnsiTheme="majorHAnsi" w:cstheme="majorBidi"/>
      <w:color w:val="17365D" w:themeColor="text2" w:themeShade="BF"/>
      <w:spacing w:val="5"/>
      <w:kern w:val="28"/>
      <w:sz w:val="52"/>
      <w:szCs w:val="52"/>
    </w:rPr>
  </w:style>
  <w:style w:type="paragraph" w:styleId="ac">
    <w:name w:val="footnote text"/>
    <w:basedOn w:val="a0"/>
    <w:link w:val="ad"/>
    <w:uiPriority w:val="99"/>
    <w:unhideWhenUsed/>
    <w:rsid w:val="00C46F47"/>
    <w:rPr>
      <w:sz w:val="20"/>
      <w:szCs w:val="20"/>
    </w:rPr>
  </w:style>
  <w:style w:type="character" w:customStyle="1" w:styleId="ad">
    <w:name w:val="טקסט הערת שוליים תו"/>
    <w:basedOn w:val="a1"/>
    <w:link w:val="ac"/>
    <w:uiPriority w:val="99"/>
    <w:rsid w:val="00C46F47"/>
    <w:rPr>
      <w:rFonts w:ascii="David" w:hAnsi="David" w:cs="David"/>
      <w:color w:val="000000"/>
      <w:sz w:val="20"/>
      <w:szCs w:val="20"/>
    </w:rPr>
  </w:style>
  <w:style w:type="character" w:styleId="ae">
    <w:name w:val="footnote reference"/>
    <w:aliases w:val="אות הערה"/>
    <w:basedOn w:val="a1"/>
    <w:uiPriority w:val="99"/>
    <w:unhideWhenUsed/>
    <w:rsid w:val="00C46F47"/>
    <w:rPr>
      <w:vertAlign w:val="superscript"/>
    </w:rPr>
  </w:style>
  <w:style w:type="paragraph" w:styleId="NormalWeb">
    <w:name w:val="Normal (Web)"/>
    <w:basedOn w:val="a0"/>
    <w:uiPriority w:val="99"/>
    <w:semiHidden/>
    <w:unhideWhenUsed/>
    <w:rsid w:val="009022F5"/>
    <w:pPr>
      <w:autoSpaceDE/>
      <w:autoSpaceDN/>
      <w:bidi w:val="0"/>
      <w:adjustRightInd/>
      <w:spacing w:before="100" w:beforeAutospacing="1" w:after="100" w:afterAutospacing="1"/>
    </w:pPr>
    <w:rPr>
      <w:rFonts w:ascii="Times New Roman" w:eastAsia="Times New Roman" w:hAnsi="Times New Roman" w:cs="Times New Roman"/>
      <w:color w:val="auto"/>
    </w:rPr>
  </w:style>
  <w:style w:type="character" w:customStyle="1" w:styleId="af">
    <w:name w:val="נושא"/>
    <w:basedOn w:val="a1"/>
    <w:qFormat/>
    <w:rsid w:val="00631CF5"/>
    <w:rPr>
      <w:rFonts w:cs="David"/>
      <w:bCs/>
      <w:i/>
      <w:color w:val="008080"/>
      <w:u w:val="double"/>
    </w:rPr>
  </w:style>
  <w:style w:type="character" w:customStyle="1" w:styleId="af0">
    <w:name w:val="שו&quot;ע"/>
    <w:basedOn w:val="a1"/>
    <w:qFormat/>
    <w:rsid w:val="00631CF5"/>
    <w:rPr>
      <w:rFonts w:cs="David"/>
      <w:b/>
      <w:bCs/>
      <w:color w:val="800000"/>
      <w:u w:val="wave"/>
    </w:rPr>
  </w:style>
  <w:style w:type="character" w:customStyle="1" w:styleId="af1">
    <w:name w:val="רמ&quot;א"/>
    <w:basedOn w:val="af0"/>
    <w:qFormat/>
    <w:rsid w:val="00B065F0"/>
    <w:rPr>
      <w:rFonts w:cs="David"/>
      <w:b/>
      <w:bCs/>
      <w:color w:val="339966"/>
      <w:u w:val="wave"/>
    </w:rPr>
  </w:style>
  <w:style w:type="paragraph" w:styleId="af2">
    <w:name w:val="header"/>
    <w:basedOn w:val="a0"/>
    <w:link w:val="af3"/>
    <w:uiPriority w:val="99"/>
    <w:unhideWhenUsed/>
    <w:rsid w:val="00E402F0"/>
    <w:pPr>
      <w:tabs>
        <w:tab w:val="center" w:pos="4153"/>
        <w:tab w:val="right" w:pos="8306"/>
      </w:tabs>
    </w:pPr>
  </w:style>
  <w:style w:type="character" w:customStyle="1" w:styleId="af3">
    <w:name w:val="כותרת עליונה תו"/>
    <w:basedOn w:val="a1"/>
    <w:link w:val="af2"/>
    <w:uiPriority w:val="99"/>
    <w:rsid w:val="00E402F0"/>
    <w:rPr>
      <w:rFonts w:ascii="David" w:hAnsi="David" w:cs="David"/>
      <w:color w:val="000000"/>
      <w:sz w:val="24"/>
      <w:szCs w:val="24"/>
    </w:rPr>
  </w:style>
  <w:style w:type="paragraph" w:styleId="af4">
    <w:name w:val="footer"/>
    <w:basedOn w:val="a0"/>
    <w:link w:val="af5"/>
    <w:uiPriority w:val="99"/>
    <w:unhideWhenUsed/>
    <w:rsid w:val="00E402F0"/>
    <w:pPr>
      <w:tabs>
        <w:tab w:val="center" w:pos="4153"/>
        <w:tab w:val="right" w:pos="8306"/>
      </w:tabs>
    </w:pPr>
  </w:style>
  <w:style w:type="character" w:customStyle="1" w:styleId="af5">
    <w:name w:val="כותרת תחתונה תו"/>
    <w:basedOn w:val="a1"/>
    <w:link w:val="af4"/>
    <w:uiPriority w:val="99"/>
    <w:rsid w:val="00E402F0"/>
    <w:rPr>
      <w:rFonts w:ascii="David" w:hAnsi="David" w:cs="David"/>
      <w:color w:val="000000"/>
      <w:sz w:val="24"/>
      <w:szCs w:val="24"/>
    </w:rPr>
  </w:style>
  <w:style w:type="character" w:styleId="af6">
    <w:name w:val="line number"/>
    <w:basedOn w:val="a1"/>
    <w:uiPriority w:val="99"/>
    <w:semiHidden/>
    <w:unhideWhenUsed/>
    <w:rsid w:val="00CA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46">
      <w:bodyDiv w:val="1"/>
      <w:marLeft w:val="0"/>
      <w:marRight w:val="0"/>
      <w:marTop w:val="0"/>
      <w:marBottom w:val="0"/>
      <w:divBdr>
        <w:top w:val="none" w:sz="0" w:space="0" w:color="auto"/>
        <w:left w:val="none" w:sz="0" w:space="0" w:color="auto"/>
        <w:bottom w:val="none" w:sz="0" w:space="0" w:color="auto"/>
        <w:right w:val="none" w:sz="0" w:space="0" w:color="auto"/>
      </w:divBdr>
      <w:divsChild>
        <w:div w:id="380329393">
          <w:marLeft w:val="0"/>
          <w:marRight w:val="0"/>
          <w:marTop w:val="0"/>
          <w:marBottom w:val="0"/>
          <w:divBdr>
            <w:top w:val="single" w:sz="4" w:space="1" w:color="E8E8E8"/>
            <w:left w:val="single" w:sz="4" w:space="7" w:color="E8E8E8"/>
            <w:bottom w:val="none" w:sz="0" w:space="0" w:color="auto"/>
            <w:right w:val="single" w:sz="4" w:space="7" w:color="E8E8E8"/>
          </w:divBdr>
        </w:div>
        <w:div w:id="2044087051">
          <w:marLeft w:val="0"/>
          <w:marRight w:val="0"/>
          <w:marTop w:val="0"/>
          <w:marBottom w:val="0"/>
          <w:divBdr>
            <w:top w:val="none" w:sz="0" w:space="0" w:color="auto"/>
            <w:left w:val="single" w:sz="4" w:space="10" w:color="E8E8E8"/>
            <w:bottom w:val="single" w:sz="4" w:space="10" w:color="E8E8E8"/>
            <w:right w:val="single" w:sz="4" w:space="10" w:color="E8E8E8"/>
          </w:divBdr>
          <w:divsChild>
            <w:div w:id="1653675620">
              <w:marLeft w:val="0"/>
              <w:marRight w:val="0"/>
              <w:marTop w:val="0"/>
              <w:marBottom w:val="133"/>
              <w:divBdr>
                <w:top w:val="none" w:sz="0" w:space="0" w:color="auto"/>
                <w:left w:val="none" w:sz="0" w:space="0" w:color="auto"/>
                <w:bottom w:val="none" w:sz="0" w:space="0" w:color="auto"/>
                <w:right w:val="none" w:sz="0" w:space="0" w:color="auto"/>
              </w:divBdr>
            </w:div>
          </w:divsChild>
        </w:div>
      </w:divsChild>
    </w:div>
    <w:div w:id="121048189">
      <w:bodyDiv w:val="1"/>
      <w:marLeft w:val="0"/>
      <w:marRight w:val="0"/>
      <w:marTop w:val="0"/>
      <w:marBottom w:val="0"/>
      <w:divBdr>
        <w:top w:val="none" w:sz="0" w:space="0" w:color="auto"/>
        <w:left w:val="none" w:sz="0" w:space="0" w:color="auto"/>
        <w:bottom w:val="none" w:sz="0" w:space="0" w:color="auto"/>
        <w:right w:val="none" w:sz="0" w:space="0" w:color="auto"/>
      </w:divBdr>
    </w:div>
    <w:div w:id="271863981">
      <w:bodyDiv w:val="1"/>
      <w:marLeft w:val="0"/>
      <w:marRight w:val="0"/>
      <w:marTop w:val="0"/>
      <w:marBottom w:val="0"/>
      <w:divBdr>
        <w:top w:val="none" w:sz="0" w:space="0" w:color="auto"/>
        <w:left w:val="none" w:sz="0" w:space="0" w:color="auto"/>
        <w:bottom w:val="none" w:sz="0" w:space="0" w:color="auto"/>
        <w:right w:val="none" w:sz="0" w:space="0" w:color="auto"/>
      </w:divBdr>
    </w:div>
    <w:div w:id="356933891">
      <w:bodyDiv w:val="1"/>
      <w:marLeft w:val="0"/>
      <w:marRight w:val="0"/>
      <w:marTop w:val="0"/>
      <w:marBottom w:val="0"/>
      <w:divBdr>
        <w:top w:val="none" w:sz="0" w:space="0" w:color="auto"/>
        <w:left w:val="none" w:sz="0" w:space="0" w:color="auto"/>
        <w:bottom w:val="none" w:sz="0" w:space="0" w:color="auto"/>
        <w:right w:val="none" w:sz="0" w:space="0" w:color="auto"/>
      </w:divBdr>
      <w:divsChild>
        <w:div w:id="174534995">
          <w:marLeft w:val="0"/>
          <w:marRight w:val="0"/>
          <w:marTop w:val="0"/>
          <w:marBottom w:val="0"/>
          <w:divBdr>
            <w:top w:val="none" w:sz="0" w:space="0" w:color="auto"/>
            <w:left w:val="none" w:sz="0" w:space="0" w:color="auto"/>
            <w:bottom w:val="none" w:sz="0" w:space="0" w:color="auto"/>
            <w:right w:val="none" w:sz="0" w:space="0" w:color="auto"/>
          </w:divBdr>
        </w:div>
        <w:div w:id="1230771297">
          <w:marLeft w:val="0"/>
          <w:marRight w:val="0"/>
          <w:marTop w:val="0"/>
          <w:marBottom w:val="0"/>
          <w:divBdr>
            <w:top w:val="none" w:sz="0" w:space="0" w:color="auto"/>
            <w:left w:val="none" w:sz="0" w:space="0" w:color="auto"/>
            <w:bottom w:val="none" w:sz="0" w:space="0" w:color="auto"/>
            <w:right w:val="none" w:sz="0" w:space="0" w:color="auto"/>
          </w:divBdr>
        </w:div>
        <w:div w:id="1275139328">
          <w:marLeft w:val="-171"/>
          <w:marRight w:val="-171"/>
          <w:marTop w:val="0"/>
          <w:marBottom w:val="0"/>
          <w:divBdr>
            <w:top w:val="none" w:sz="0" w:space="0" w:color="auto"/>
            <w:left w:val="none" w:sz="0" w:space="0" w:color="auto"/>
            <w:bottom w:val="none" w:sz="0" w:space="0" w:color="auto"/>
            <w:right w:val="none" w:sz="0" w:space="0" w:color="auto"/>
          </w:divBdr>
          <w:divsChild>
            <w:div w:id="258217487">
              <w:marLeft w:val="0"/>
              <w:marRight w:val="0"/>
              <w:marTop w:val="86"/>
              <w:marBottom w:val="171"/>
              <w:divBdr>
                <w:top w:val="none" w:sz="0" w:space="0" w:color="auto"/>
                <w:left w:val="none" w:sz="0" w:space="0" w:color="auto"/>
                <w:bottom w:val="none" w:sz="0" w:space="0" w:color="auto"/>
                <w:right w:val="none" w:sz="0" w:space="0" w:color="auto"/>
              </w:divBdr>
              <w:divsChild>
                <w:div w:id="845290632">
                  <w:marLeft w:val="0"/>
                  <w:marRight w:val="0"/>
                  <w:marTop w:val="0"/>
                  <w:marBottom w:val="0"/>
                  <w:divBdr>
                    <w:top w:val="none" w:sz="0" w:space="0" w:color="auto"/>
                    <w:left w:val="none" w:sz="0" w:space="0" w:color="auto"/>
                    <w:bottom w:val="none" w:sz="0" w:space="0" w:color="auto"/>
                    <w:right w:val="none" w:sz="0" w:space="0" w:color="auto"/>
                  </w:divBdr>
                  <w:divsChild>
                    <w:div w:id="1324703366">
                      <w:marLeft w:val="0"/>
                      <w:marRight w:val="0"/>
                      <w:marTop w:val="0"/>
                      <w:marBottom w:val="0"/>
                      <w:divBdr>
                        <w:top w:val="none" w:sz="0" w:space="0" w:color="auto"/>
                        <w:left w:val="none" w:sz="0" w:space="0" w:color="auto"/>
                        <w:bottom w:val="none" w:sz="0" w:space="0" w:color="auto"/>
                        <w:right w:val="none" w:sz="0" w:space="0" w:color="auto"/>
                      </w:divBdr>
                    </w:div>
                    <w:div w:id="1352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557">
          <w:marLeft w:val="-171"/>
          <w:marRight w:val="-171"/>
          <w:marTop w:val="0"/>
          <w:marBottom w:val="0"/>
          <w:divBdr>
            <w:top w:val="none" w:sz="0" w:space="0" w:color="auto"/>
            <w:left w:val="none" w:sz="0" w:space="0" w:color="auto"/>
            <w:bottom w:val="none" w:sz="0" w:space="0" w:color="auto"/>
            <w:right w:val="none" w:sz="0" w:space="0" w:color="auto"/>
          </w:divBdr>
          <w:divsChild>
            <w:div w:id="1620339015">
              <w:marLeft w:val="0"/>
              <w:marRight w:val="0"/>
              <w:marTop w:val="0"/>
              <w:marBottom w:val="0"/>
              <w:divBdr>
                <w:top w:val="none" w:sz="0" w:space="0" w:color="auto"/>
                <w:left w:val="none" w:sz="0" w:space="0" w:color="auto"/>
                <w:bottom w:val="none" w:sz="0" w:space="0" w:color="auto"/>
                <w:right w:val="none" w:sz="0" w:space="0" w:color="auto"/>
              </w:divBdr>
              <w:divsChild>
                <w:div w:id="4901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40850">
      <w:bodyDiv w:val="1"/>
      <w:marLeft w:val="0"/>
      <w:marRight w:val="0"/>
      <w:marTop w:val="0"/>
      <w:marBottom w:val="0"/>
      <w:divBdr>
        <w:top w:val="none" w:sz="0" w:space="0" w:color="auto"/>
        <w:left w:val="none" w:sz="0" w:space="0" w:color="auto"/>
        <w:bottom w:val="none" w:sz="0" w:space="0" w:color="auto"/>
        <w:right w:val="none" w:sz="0" w:space="0" w:color="auto"/>
      </w:divBdr>
    </w:div>
    <w:div w:id="579871822">
      <w:bodyDiv w:val="1"/>
      <w:marLeft w:val="0"/>
      <w:marRight w:val="0"/>
      <w:marTop w:val="0"/>
      <w:marBottom w:val="0"/>
      <w:divBdr>
        <w:top w:val="none" w:sz="0" w:space="0" w:color="auto"/>
        <w:left w:val="none" w:sz="0" w:space="0" w:color="auto"/>
        <w:bottom w:val="none" w:sz="0" w:space="0" w:color="auto"/>
        <w:right w:val="none" w:sz="0" w:space="0" w:color="auto"/>
      </w:divBdr>
      <w:divsChild>
        <w:div w:id="151072020">
          <w:marLeft w:val="0"/>
          <w:marRight w:val="0"/>
          <w:marTop w:val="0"/>
          <w:marBottom w:val="0"/>
          <w:divBdr>
            <w:top w:val="single" w:sz="2" w:space="1" w:color="E8E8E8"/>
            <w:left w:val="single" w:sz="2" w:space="4" w:color="E8E8E8"/>
            <w:bottom w:val="none" w:sz="0" w:space="0" w:color="auto"/>
            <w:right w:val="single" w:sz="2" w:space="4" w:color="E8E8E8"/>
          </w:divBdr>
        </w:div>
        <w:div w:id="188034626">
          <w:marLeft w:val="0"/>
          <w:marRight w:val="0"/>
          <w:marTop w:val="0"/>
          <w:marBottom w:val="0"/>
          <w:divBdr>
            <w:top w:val="none" w:sz="0" w:space="0" w:color="auto"/>
            <w:left w:val="single" w:sz="2" w:space="6" w:color="E8E8E8"/>
            <w:bottom w:val="single" w:sz="2" w:space="6" w:color="E8E8E8"/>
            <w:right w:val="single" w:sz="2" w:space="6" w:color="E8E8E8"/>
          </w:divBdr>
          <w:divsChild>
            <w:div w:id="137036307">
              <w:marLeft w:val="0"/>
              <w:marRight w:val="0"/>
              <w:marTop w:val="0"/>
              <w:marBottom w:val="0"/>
              <w:divBdr>
                <w:top w:val="none" w:sz="0" w:space="0" w:color="auto"/>
                <w:left w:val="none" w:sz="0" w:space="0" w:color="auto"/>
                <w:bottom w:val="none" w:sz="0" w:space="0" w:color="auto"/>
                <w:right w:val="none" w:sz="0" w:space="0" w:color="auto"/>
              </w:divBdr>
            </w:div>
            <w:div w:id="1882354552">
              <w:marLeft w:val="0"/>
              <w:marRight w:val="0"/>
              <w:marTop w:val="0"/>
              <w:marBottom w:val="80"/>
              <w:divBdr>
                <w:top w:val="none" w:sz="0" w:space="0" w:color="auto"/>
                <w:left w:val="none" w:sz="0" w:space="0" w:color="auto"/>
                <w:bottom w:val="none" w:sz="0" w:space="0" w:color="auto"/>
                <w:right w:val="none" w:sz="0" w:space="0" w:color="auto"/>
              </w:divBdr>
            </w:div>
            <w:div w:id="1993870532">
              <w:marLeft w:val="0"/>
              <w:marRight w:val="0"/>
              <w:marTop w:val="0"/>
              <w:marBottom w:val="80"/>
              <w:divBdr>
                <w:top w:val="none" w:sz="0" w:space="0" w:color="auto"/>
                <w:left w:val="none" w:sz="0" w:space="0" w:color="auto"/>
                <w:bottom w:val="none" w:sz="0" w:space="0" w:color="auto"/>
                <w:right w:val="none" w:sz="0" w:space="0" w:color="auto"/>
              </w:divBdr>
            </w:div>
          </w:divsChild>
        </w:div>
      </w:divsChild>
    </w:div>
    <w:div w:id="581721516">
      <w:bodyDiv w:val="1"/>
      <w:marLeft w:val="0"/>
      <w:marRight w:val="0"/>
      <w:marTop w:val="0"/>
      <w:marBottom w:val="0"/>
      <w:divBdr>
        <w:top w:val="none" w:sz="0" w:space="0" w:color="auto"/>
        <w:left w:val="none" w:sz="0" w:space="0" w:color="auto"/>
        <w:bottom w:val="none" w:sz="0" w:space="0" w:color="auto"/>
        <w:right w:val="none" w:sz="0" w:space="0" w:color="auto"/>
      </w:divBdr>
    </w:div>
    <w:div w:id="609166511">
      <w:bodyDiv w:val="1"/>
      <w:marLeft w:val="0"/>
      <w:marRight w:val="0"/>
      <w:marTop w:val="0"/>
      <w:marBottom w:val="0"/>
      <w:divBdr>
        <w:top w:val="none" w:sz="0" w:space="0" w:color="auto"/>
        <w:left w:val="none" w:sz="0" w:space="0" w:color="auto"/>
        <w:bottom w:val="none" w:sz="0" w:space="0" w:color="auto"/>
        <w:right w:val="none" w:sz="0" w:space="0" w:color="auto"/>
      </w:divBdr>
      <w:divsChild>
        <w:div w:id="1171026940">
          <w:marLeft w:val="0"/>
          <w:marRight w:val="0"/>
          <w:marTop w:val="0"/>
          <w:marBottom w:val="0"/>
          <w:divBdr>
            <w:top w:val="none" w:sz="0" w:space="0" w:color="auto"/>
            <w:left w:val="none" w:sz="0" w:space="0" w:color="auto"/>
            <w:bottom w:val="none" w:sz="0" w:space="0" w:color="auto"/>
            <w:right w:val="none" w:sz="0" w:space="0" w:color="auto"/>
          </w:divBdr>
          <w:divsChild>
            <w:div w:id="7366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2857">
      <w:bodyDiv w:val="1"/>
      <w:marLeft w:val="0"/>
      <w:marRight w:val="0"/>
      <w:marTop w:val="0"/>
      <w:marBottom w:val="0"/>
      <w:divBdr>
        <w:top w:val="none" w:sz="0" w:space="0" w:color="auto"/>
        <w:left w:val="none" w:sz="0" w:space="0" w:color="auto"/>
        <w:bottom w:val="none" w:sz="0" w:space="0" w:color="auto"/>
        <w:right w:val="none" w:sz="0" w:space="0" w:color="auto"/>
      </w:divBdr>
    </w:div>
    <w:div w:id="1189559500">
      <w:bodyDiv w:val="1"/>
      <w:marLeft w:val="0"/>
      <w:marRight w:val="0"/>
      <w:marTop w:val="0"/>
      <w:marBottom w:val="0"/>
      <w:divBdr>
        <w:top w:val="none" w:sz="0" w:space="0" w:color="auto"/>
        <w:left w:val="none" w:sz="0" w:space="0" w:color="auto"/>
        <w:bottom w:val="none" w:sz="0" w:space="0" w:color="auto"/>
        <w:right w:val="none" w:sz="0" w:space="0" w:color="auto"/>
      </w:divBdr>
    </w:div>
    <w:div w:id="1244410474">
      <w:bodyDiv w:val="1"/>
      <w:marLeft w:val="0"/>
      <w:marRight w:val="0"/>
      <w:marTop w:val="0"/>
      <w:marBottom w:val="0"/>
      <w:divBdr>
        <w:top w:val="none" w:sz="0" w:space="0" w:color="auto"/>
        <w:left w:val="none" w:sz="0" w:space="0" w:color="auto"/>
        <w:bottom w:val="none" w:sz="0" w:space="0" w:color="auto"/>
        <w:right w:val="none" w:sz="0" w:space="0" w:color="auto"/>
      </w:divBdr>
    </w:div>
    <w:div w:id="1395929522">
      <w:bodyDiv w:val="1"/>
      <w:marLeft w:val="0"/>
      <w:marRight w:val="0"/>
      <w:marTop w:val="0"/>
      <w:marBottom w:val="0"/>
      <w:divBdr>
        <w:top w:val="none" w:sz="0" w:space="0" w:color="auto"/>
        <w:left w:val="none" w:sz="0" w:space="0" w:color="auto"/>
        <w:bottom w:val="none" w:sz="0" w:space="0" w:color="auto"/>
        <w:right w:val="none" w:sz="0" w:space="0" w:color="auto"/>
      </w:divBdr>
    </w:div>
    <w:div w:id="1521892756">
      <w:bodyDiv w:val="1"/>
      <w:marLeft w:val="0"/>
      <w:marRight w:val="0"/>
      <w:marTop w:val="0"/>
      <w:marBottom w:val="0"/>
      <w:divBdr>
        <w:top w:val="none" w:sz="0" w:space="0" w:color="auto"/>
        <w:left w:val="none" w:sz="0" w:space="0" w:color="auto"/>
        <w:bottom w:val="none" w:sz="0" w:space="0" w:color="auto"/>
        <w:right w:val="none" w:sz="0" w:space="0" w:color="auto"/>
      </w:divBdr>
    </w:div>
    <w:div w:id="1539852760">
      <w:bodyDiv w:val="1"/>
      <w:marLeft w:val="0"/>
      <w:marRight w:val="0"/>
      <w:marTop w:val="0"/>
      <w:marBottom w:val="0"/>
      <w:divBdr>
        <w:top w:val="none" w:sz="0" w:space="0" w:color="auto"/>
        <w:left w:val="none" w:sz="0" w:space="0" w:color="auto"/>
        <w:bottom w:val="none" w:sz="0" w:space="0" w:color="auto"/>
        <w:right w:val="none" w:sz="0" w:space="0" w:color="auto"/>
      </w:divBdr>
    </w:div>
    <w:div w:id="1674642878">
      <w:bodyDiv w:val="1"/>
      <w:marLeft w:val="0"/>
      <w:marRight w:val="0"/>
      <w:marTop w:val="0"/>
      <w:marBottom w:val="0"/>
      <w:divBdr>
        <w:top w:val="none" w:sz="0" w:space="0" w:color="auto"/>
        <w:left w:val="none" w:sz="0" w:space="0" w:color="auto"/>
        <w:bottom w:val="none" w:sz="0" w:space="0" w:color="auto"/>
        <w:right w:val="none" w:sz="0" w:space="0" w:color="auto"/>
      </w:divBdr>
    </w:div>
    <w:div w:id="1927222141">
      <w:bodyDiv w:val="1"/>
      <w:marLeft w:val="0"/>
      <w:marRight w:val="0"/>
      <w:marTop w:val="0"/>
      <w:marBottom w:val="0"/>
      <w:divBdr>
        <w:top w:val="none" w:sz="0" w:space="0" w:color="auto"/>
        <w:left w:val="none" w:sz="0" w:space="0" w:color="auto"/>
        <w:bottom w:val="none" w:sz="0" w:space="0" w:color="auto"/>
        <w:right w:val="none" w:sz="0" w:space="0" w:color="auto"/>
      </w:divBdr>
    </w:div>
    <w:div w:id="2029528927">
      <w:bodyDiv w:val="1"/>
      <w:marLeft w:val="0"/>
      <w:marRight w:val="0"/>
      <w:marTop w:val="0"/>
      <w:marBottom w:val="0"/>
      <w:divBdr>
        <w:top w:val="none" w:sz="0" w:space="0" w:color="auto"/>
        <w:left w:val="none" w:sz="0" w:space="0" w:color="auto"/>
        <w:bottom w:val="none" w:sz="0" w:space="0" w:color="auto"/>
        <w:right w:val="none" w:sz="0" w:space="0" w:color="auto"/>
      </w:divBdr>
      <w:divsChild>
        <w:div w:id="324862078">
          <w:marLeft w:val="0"/>
          <w:marRight w:val="0"/>
          <w:marTop w:val="0"/>
          <w:marBottom w:val="0"/>
          <w:divBdr>
            <w:top w:val="none" w:sz="0" w:space="0" w:color="auto"/>
            <w:left w:val="none" w:sz="0" w:space="0" w:color="auto"/>
            <w:bottom w:val="none" w:sz="0" w:space="0" w:color="auto"/>
            <w:right w:val="none" w:sz="0" w:space="0" w:color="auto"/>
          </w:divBdr>
        </w:div>
        <w:div w:id="1967545677">
          <w:marLeft w:val="0"/>
          <w:marRight w:val="0"/>
          <w:marTop w:val="0"/>
          <w:marBottom w:val="0"/>
          <w:divBdr>
            <w:top w:val="dotted" w:sz="2" w:space="0" w:color="CCCCC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za\Documents\&#8235;&#1514;&#1489;&#1504;&#1497;&#1493;&#1514;%20&#1502;&#1493;&#1514;&#1488;&#1502;&#1493;&#1514;%20&#1488;&#1497;&#1513;&#1497;&#1514;%20&#1513;&#1500;%20Office&#8236;\&#1491;&#1507;%20&#1502;&#1511;&#1493;&#1512;&#1493;&#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DBA8A-A454-419D-AA9E-2E4221B5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דף מקורות</Template>
  <TotalTime>155</TotalTime>
  <Pages>4</Pages>
  <Words>2304</Words>
  <Characters>11521</Characters>
  <Application>Microsoft Office Word</Application>
  <DocSecurity>0</DocSecurity>
  <Lines>96</Lines>
  <Paragraphs>27</Paragraphs>
  <ScaleCrop>false</ScaleCrop>
  <HeadingPairs>
    <vt:vector size="4" baseType="variant">
      <vt:variant>
        <vt:lpstr>שם</vt:lpstr>
      </vt:variant>
      <vt:variant>
        <vt:i4>1</vt:i4>
      </vt:variant>
      <vt:variant>
        <vt:lpstr>כותרות</vt:lpstr>
      </vt:variant>
      <vt:variant>
        <vt:i4>31</vt:i4>
      </vt:variant>
    </vt:vector>
  </HeadingPairs>
  <TitlesOfParts>
    <vt:vector size="32" baseType="lpstr">
      <vt:lpstr/>
      <vt:lpstr>דף מקורות (25) בליעה בכלים (ג) האם צריך שני מדיחי כלים?</vt:lpstr>
      <vt:lpstr>        כיצד פועל המדיח (מתוך שו"ת בדי הארון חלק ה טרם פורסם)</vt:lpstr>
      <vt:lpstr>    שטיפת כלים חלביים ובשריים יחד</vt:lpstr>
      <vt:lpstr>        שולחן ערוך, יורה דעה צה, ג</vt:lpstr>
      <vt:lpstr>        שולחן ערוך, יורה דעה צה, ד</vt:lpstr>
      <vt:lpstr>        שו"ת יביע אומר חלק י, יורה דעה ד</vt:lpstr>
      <vt:lpstr>        ש"ך יורה דעה סימן צה ס"ק כא </vt:lpstr>
      <vt:lpstr>        פלתי סימן פז ס"ק טו </vt:lpstr>
      <vt:lpstr>        פתחי תשובה, יורה דעה צה, ס"ק ו</vt:lpstr>
      <vt:lpstr>        שו"ת בדי הארון (חלק ה' – טרם פורסם)</vt:lpstr>
      <vt:lpstr>    נ"ט בר נ"ט</vt:lpstr>
      <vt:lpstr>        רמ"א, יורה דעה צה, ג</vt:lpstr>
      <vt:lpstr>        שו"ת בדי הארון (חלק ה' – טרם פורסם)</vt:lpstr>
      <vt:lpstr>        שו"ת אגרות משה יורה דעה חלק ג סימן י</vt:lpstr>
      <vt:lpstr>        משנה ברורה תנב, א</vt:lpstr>
      <vt:lpstr>        בית יוסף יורה דעה, צד (ד)</vt:lpstr>
      <vt:lpstr>        שו"ת בדי הארון (חלק ה' – טרם פורסם)</vt:lpstr>
      <vt:lpstr>    החשש משאריות בעין</vt:lpstr>
      <vt:lpstr>        שו"ת בדי הארון (חלק ה' – טרם פורסם)</vt:lpstr>
      <vt:lpstr>        כרתי ופלטי (כרתי), יורה דעה צה, ס"ק ח</vt:lpstr>
      <vt:lpstr>        הרב רוזן, תחומין, יא "הדחת כלי בשר וחלב באותה מכונה"</vt:lpstr>
      <vt:lpstr>        תורת הבית הארוך, ד, א</vt:lpstr>
      <vt:lpstr>        שו"ת בדי הארון (חלק ה' – טרם פורסם)</vt:lpstr>
      <vt:lpstr>    שיקולים לקולא: עירוי (מתזים של המדיח)</vt:lpstr>
      <vt:lpstr>        רמ"א יורה דעה צה, ג</vt:lpstr>
      <vt:lpstr>        שו"ת אגרות משה יורה דעה חלק ג סימן י</vt:lpstr>
      <vt:lpstr>        שו"ת בדי הארון (חלק ה' – טרם פורסם)</vt:lpstr>
      <vt:lpstr>    שיקולים לקולא (בליעת כלי נירוסטה)</vt:lpstr>
      <vt:lpstr>    הנהגה למעשה</vt:lpstr>
      <vt:lpstr>        בדי הארון</vt:lpstr>
      <vt:lpstr>        שו"ת בדי הארון (חלק ה' – טרם פורסם)</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elazar goldshtein</dc:creator>
  <cp:lastModifiedBy>elazar goldshtein</cp:lastModifiedBy>
  <cp:revision>3</cp:revision>
  <cp:lastPrinted>2021-06-18T16:09:00Z</cp:lastPrinted>
  <dcterms:created xsi:type="dcterms:W3CDTF">2023-07-11T08:27:00Z</dcterms:created>
  <dcterms:modified xsi:type="dcterms:W3CDTF">2023-07-11T14:05:00Z</dcterms:modified>
</cp:coreProperties>
</file>