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1940" w:rsidRDefault="00C345D9" w:rsidP="00C345D9">
      <w:pPr>
        <w:pStyle w:val="1"/>
        <w:rPr>
          <w:rtl/>
        </w:rPr>
      </w:pPr>
      <w:r>
        <w:rPr>
          <w:rFonts w:hint="cs"/>
          <w:rtl/>
        </w:rPr>
        <w:t>משמעות הברכה של האדם כלפי קב"ה</w:t>
      </w:r>
    </w:p>
    <w:p w:rsidR="00C345D9" w:rsidRDefault="00C345D9" w:rsidP="00C345D9">
      <w:pPr>
        <w:rPr>
          <w:rtl/>
        </w:rPr>
      </w:pPr>
    </w:p>
    <w:p w:rsidR="00C345D9" w:rsidRDefault="00C345D9" w:rsidP="00C345D9">
      <w:pPr>
        <w:rPr>
          <w:rtl/>
        </w:rPr>
      </w:pPr>
    </w:p>
    <w:p w:rsidR="00C345D9" w:rsidRDefault="00C345D9" w:rsidP="00C345D9">
      <w:pPr>
        <w:rPr>
          <w:rtl/>
        </w:rPr>
      </w:pPr>
    </w:p>
    <w:p w:rsidR="00C345D9" w:rsidRDefault="00C345D9" w:rsidP="00C345D9">
      <w:pPr>
        <w:rPr>
          <w:rtl/>
        </w:rPr>
      </w:pPr>
    </w:p>
    <w:p w:rsidR="00C345D9" w:rsidRDefault="00C345D9" w:rsidP="00C345D9">
      <w:pPr>
        <w:rPr>
          <w:rtl/>
        </w:rPr>
      </w:pPr>
    </w:p>
    <w:p w:rsidR="00C345D9" w:rsidRDefault="00C345D9" w:rsidP="00C345D9">
      <w:pPr>
        <w:rPr>
          <w:rtl/>
        </w:rPr>
      </w:pPr>
    </w:p>
    <w:p w:rsidR="00C345D9" w:rsidRDefault="00C345D9" w:rsidP="00C345D9">
      <w:pPr>
        <w:pStyle w:val="21"/>
        <w:rPr>
          <w:rtl/>
        </w:rPr>
      </w:pPr>
      <w:r>
        <w:rPr>
          <w:rFonts w:hint="cs"/>
          <w:rtl/>
        </w:rPr>
        <w:t>שיטת החינוך</w:t>
      </w:r>
    </w:p>
    <w:p w:rsidR="00C345D9" w:rsidRDefault="00C345D9" w:rsidP="00C345D9">
      <w:pPr>
        <w:pStyle w:val="4"/>
        <w:rPr>
          <w:rtl/>
        </w:rPr>
      </w:pPr>
      <w:r>
        <w:rPr>
          <w:rtl/>
        </w:rPr>
        <w:t xml:space="preserve">משרשי </w:t>
      </w:r>
      <w:proofErr w:type="spellStart"/>
      <w:r>
        <w:rPr>
          <w:rtl/>
        </w:rPr>
        <w:t>המצוה</w:t>
      </w:r>
      <w:proofErr w:type="spellEnd"/>
      <w:r>
        <w:rPr>
          <w:rtl/>
        </w:rPr>
        <w:t xml:space="preserve">. הקדמה. הלא הגדתי לך בני במה שקדם כי לשם ברוך הוא כל הכבוד וההוד וכל הטוב וכל החכמה וכל היכולת וכל הברכה, ודברי בן אדם וכל מעשהו אם טוב ואם רע לא יוסיף ולא יגרע, על כן צריך אתה להבחין כי באמרנו תמיד בברכות ברוך אתה השם, או יתברך, אין המשמעות לפי הדומה להוסיף ברכה במי שאיננו צריך לשום תוספת חלילה, כי הוא האדון על </w:t>
      </w:r>
      <w:proofErr w:type="spellStart"/>
      <w:r>
        <w:rPr>
          <w:rtl/>
        </w:rPr>
        <w:t>הכל</w:t>
      </w:r>
      <w:proofErr w:type="spellEnd"/>
      <w:r>
        <w:rPr>
          <w:rtl/>
        </w:rPr>
        <w:t xml:space="preserve">, וכל הברכות הוא מחדש אותן וממציאן מאין, ומשפיע מהן שפע רב באשר תהיה שם רצונו הטוב. על כן </w:t>
      </w:r>
      <w:proofErr w:type="spellStart"/>
      <w:r>
        <w:rPr>
          <w:rtl/>
        </w:rPr>
        <w:t>צריכין</w:t>
      </w:r>
      <w:proofErr w:type="spellEnd"/>
      <w:r>
        <w:rPr>
          <w:rtl/>
        </w:rPr>
        <w:t xml:space="preserve"> אנו לחפש כוונת </w:t>
      </w:r>
      <w:proofErr w:type="spellStart"/>
      <w:r>
        <w:rPr>
          <w:rtl/>
        </w:rPr>
        <w:t>הענין</w:t>
      </w:r>
      <w:proofErr w:type="spellEnd"/>
      <w:r>
        <w:rPr>
          <w:rtl/>
        </w:rPr>
        <w:t xml:space="preserve"> מהו, ולא נוציא זמננו במה שהעסק בו תמיד מבלי הבנה בו כלל. ואני המעורר אין מחשבתי שישיג שכלי אפילו </w:t>
      </w:r>
      <w:proofErr w:type="spellStart"/>
      <w:r>
        <w:rPr>
          <w:rtl/>
        </w:rPr>
        <w:t>כטפה</w:t>
      </w:r>
      <w:proofErr w:type="spellEnd"/>
      <w:r>
        <w:rPr>
          <w:rtl/>
        </w:rPr>
        <w:t xml:space="preserve"> מן הים </w:t>
      </w:r>
      <w:proofErr w:type="spellStart"/>
      <w:r>
        <w:rPr>
          <w:rtl/>
        </w:rPr>
        <w:t>באמתת</w:t>
      </w:r>
      <w:proofErr w:type="spellEnd"/>
      <w:r>
        <w:rPr>
          <w:rtl/>
        </w:rPr>
        <w:t xml:space="preserve"> </w:t>
      </w:r>
      <w:proofErr w:type="spellStart"/>
      <w:r>
        <w:rPr>
          <w:rtl/>
        </w:rPr>
        <w:t>הענין</w:t>
      </w:r>
      <w:proofErr w:type="spellEnd"/>
      <w:r>
        <w:rPr>
          <w:rtl/>
        </w:rPr>
        <w:t xml:space="preserve">, כי כבר הוגד לי ושמעתי מפי חכמים כי יש בדברים אלה יסודות חזקים וסודות נפלאים, יודיעום חכמי התורה לתלמידיהם כשהם נבונים וכשרים ובכל מעשיהם נאים. אבל רוב חפצי להשיג בזה קצת טעם ישיאני לדבר בו, ואולי </w:t>
      </w:r>
      <w:proofErr w:type="spellStart"/>
      <w:r>
        <w:rPr>
          <w:rtl/>
        </w:rPr>
        <w:t>היתה</w:t>
      </w:r>
      <w:proofErr w:type="spellEnd"/>
      <w:r>
        <w:rPr>
          <w:rtl/>
        </w:rPr>
        <w:t xml:space="preserve"> טובה השתיקה, אבל האהבה תקלקל השורה. </w:t>
      </w:r>
    </w:p>
    <w:p w:rsidR="00C345D9" w:rsidRDefault="00C345D9" w:rsidP="00C345D9">
      <w:pPr>
        <w:pStyle w:val="4"/>
        <w:rPr>
          <w:rtl/>
        </w:rPr>
      </w:pPr>
      <w:r>
        <w:rPr>
          <w:rtl/>
        </w:rPr>
        <w:t xml:space="preserve">ידוע הדבר ומפורסם כי השם ברוך הוא פועל כל הנמצא, וברא האדם והשליטו על הארץ ועל כל אשר בה, </w:t>
      </w:r>
      <w:proofErr w:type="spellStart"/>
      <w:r>
        <w:rPr>
          <w:rtl/>
        </w:rPr>
        <w:t>וממדותיו</w:t>
      </w:r>
      <w:proofErr w:type="spellEnd"/>
      <w:r>
        <w:rPr>
          <w:rtl/>
        </w:rPr>
        <w:t xml:space="preserve"> ברוך הוא שהוא רב חסד והוא חפץ בטובת בריותיו ורוצה להיותן </w:t>
      </w:r>
      <w:proofErr w:type="spellStart"/>
      <w:r>
        <w:rPr>
          <w:rtl/>
        </w:rPr>
        <w:t>ראויין</w:t>
      </w:r>
      <w:proofErr w:type="spellEnd"/>
      <w:r>
        <w:rPr>
          <w:rtl/>
        </w:rPr>
        <w:t xml:space="preserve"> </w:t>
      </w:r>
      <w:proofErr w:type="spellStart"/>
      <w:r>
        <w:rPr>
          <w:rtl/>
        </w:rPr>
        <w:t>וזכאין</w:t>
      </w:r>
      <w:proofErr w:type="spellEnd"/>
      <w:r>
        <w:rPr>
          <w:rtl/>
        </w:rPr>
        <w:t xml:space="preserve"> לקבל טובה מאתו, וזה באמת משלמותו ברוך הוא, כי לא יקרא שלם בטובה רק מי שהוא מטיב לאחרים זולתו, אין ספק בזה לכל בן דעת. ואחר הסכמה זו שידענו בחיוב מרוב שלמות טובו שחפצו להריק עלינו מברכתו, נאמר </w:t>
      </w:r>
      <w:proofErr w:type="spellStart"/>
      <w:r>
        <w:rPr>
          <w:rtl/>
        </w:rPr>
        <w:t>שענין</w:t>
      </w:r>
      <w:proofErr w:type="spellEnd"/>
      <w:r>
        <w:rPr>
          <w:rtl/>
        </w:rPr>
        <w:t xml:space="preserve"> הברכה שאנו אומרים לפניו איננו רק הזכרה לעורר נפשנו בדברי פינו, כי הוא המבורך ומבורך יכלול כל הטובות, ומתוך ההתעוררות הטוב הזה בנפשנו ויחוד מחשבתנו להודות אליו שכל הטובות כלולות בו והוא המלך עליהם לשלחם על כל אשר יחפוץ, אנו זוכים במעשה הטוב הזה להמשיך עלינו מברכותיו. ואחר הזכרה והודאה זו לפניו אנו מבקשים ממנו מה שאנו צריכים דעת או סליחה לעוונותינו או רפואה או עושר וכל דבר. וכן אחר הבקשה ממנו אנו חוזרים ומודים אליו בזה לומר כי ממנו יבוא אלינו, וזהו פתיחה וחתימה של ברכות, פן נחשב כעבד שנטל פרס מרבו והולך לו בלא רשות כמתגנב. ונמצא לפי הנחת טעם זה, שיהיה ברוך תואר, כלומר הודאה אליו כי הוא כולל כל הברכות. ובלשון יתברך שאנו </w:t>
      </w:r>
      <w:proofErr w:type="spellStart"/>
      <w:r>
        <w:rPr>
          <w:rtl/>
        </w:rPr>
        <w:t>מזכירין</w:t>
      </w:r>
      <w:proofErr w:type="spellEnd"/>
      <w:r>
        <w:rPr>
          <w:rtl/>
        </w:rPr>
        <w:t xml:space="preserve"> תמיד שהוא מהתפעל, נאמר שהכוונה בו שאנחנו </w:t>
      </w:r>
      <w:proofErr w:type="spellStart"/>
      <w:r>
        <w:rPr>
          <w:rtl/>
        </w:rPr>
        <w:t>מתחננין</w:t>
      </w:r>
      <w:proofErr w:type="spellEnd"/>
      <w:r>
        <w:rPr>
          <w:rtl/>
        </w:rPr>
        <w:t xml:space="preserve"> אליו שיהי </w:t>
      </w:r>
      <w:r>
        <w:rPr>
          <w:rtl/>
        </w:rPr>
        <w:lastRenderedPageBreak/>
        <w:t xml:space="preserve">רצון מלפניו לסבב לב בריותיו להיות נכון לפניו שיודו </w:t>
      </w:r>
      <w:proofErr w:type="spellStart"/>
      <w:r>
        <w:rPr>
          <w:rtl/>
        </w:rPr>
        <w:t>הכל</w:t>
      </w:r>
      <w:proofErr w:type="spellEnd"/>
      <w:r>
        <w:rPr>
          <w:rtl/>
        </w:rPr>
        <w:t xml:space="preserve"> אליו ובו יתהללו, וזהו פירוש יתברך, כלומר יהי רצון מלפניך שכל בני העולם יהיו מיחסים הברכה אליך ומודים כי ממך תתפשט בכל, ועם הודאת </w:t>
      </w:r>
      <w:proofErr w:type="spellStart"/>
      <w:r>
        <w:rPr>
          <w:rtl/>
        </w:rPr>
        <w:t>הכל</w:t>
      </w:r>
      <w:proofErr w:type="spellEnd"/>
      <w:r>
        <w:rPr>
          <w:rtl/>
        </w:rPr>
        <w:t xml:space="preserve"> בזה תנוח ברכתו בעולם ויושלם חפצו שהוא חפץ להיטיב כמו שאמרנו, ותשלום החפץ תכלית כל המבוקש. והנה מצאנו קצת טעם אף בלשון יתברך המתמיה. ומן השורש הזה הוא מה שאמרו </w:t>
      </w:r>
      <w:proofErr w:type="spellStart"/>
      <w:r>
        <w:rPr>
          <w:rtl/>
        </w:rPr>
        <w:t>זכרונם</w:t>
      </w:r>
      <w:proofErr w:type="spellEnd"/>
      <w:r>
        <w:rPr>
          <w:rtl/>
        </w:rPr>
        <w:t xml:space="preserve"> לברכה [חולין ס' ע"ב] שהקדוש ברוך הוא </w:t>
      </w:r>
      <w:proofErr w:type="spellStart"/>
      <w:r>
        <w:rPr>
          <w:rtl/>
        </w:rPr>
        <w:t>מתאוה</w:t>
      </w:r>
      <w:proofErr w:type="spellEnd"/>
      <w:r>
        <w:rPr>
          <w:rtl/>
        </w:rPr>
        <w:t xml:space="preserve"> לתפלתן של צדיקים, לומר שחפצו שיעשו פעולה שיזכו בה לפניו וימשיכו עליהם מטובו כי חפץ חסד הוא, ולתת עליהם מברכתו מרוב שלמותו כמו שכתבנו. וזהו השורש הגדול לכל אשר יעשה האדם טוב בעולם הזה, שזה שכרו מאת השם שמשלים חפצו באשר הוא רוצה בטובתן של בריות. </w:t>
      </w:r>
    </w:p>
    <w:p w:rsidR="00C345D9" w:rsidRDefault="00C345D9" w:rsidP="00C345D9">
      <w:pPr>
        <w:pStyle w:val="4"/>
        <w:rPr>
          <w:rtl/>
        </w:rPr>
      </w:pPr>
      <w:r>
        <w:rPr>
          <w:rtl/>
        </w:rPr>
        <w:t xml:space="preserve">ומן השורש הזה שאמרתי שהזכרת ברוך היא הודאה לפניו על הברכות שהן לו, ושצריך להודות אליו בזה בתחילת השאלה ובסופה לבל יהי כעבד שנטל פרס מאת רבו והלך בלא רשות, יצאו לפי דעתי </w:t>
      </w:r>
      <w:proofErr w:type="spellStart"/>
      <w:r>
        <w:rPr>
          <w:rtl/>
        </w:rPr>
        <w:t>החילוקין</w:t>
      </w:r>
      <w:proofErr w:type="spellEnd"/>
      <w:r>
        <w:rPr>
          <w:rtl/>
        </w:rPr>
        <w:t xml:space="preserve"> שקבעו לנו רבותינו </w:t>
      </w:r>
      <w:proofErr w:type="spellStart"/>
      <w:r>
        <w:rPr>
          <w:rtl/>
        </w:rPr>
        <w:t>זכרונם</w:t>
      </w:r>
      <w:proofErr w:type="spellEnd"/>
      <w:r>
        <w:rPr>
          <w:rtl/>
        </w:rPr>
        <w:t xml:space="preserve"> לברכה [ברכות י"א ע"א] </w:t>
      </w:r>
      <w:proofErr w:type="spellStart"/>
      <w:r>
        <w:rPr>
          <w:rtl/>
        </w:rPr>
        <w:t>בענין</w:t>
      </w:r>
      <w:proofErr w:type="spellEnd"/>
      <w:r>
        <w:rPr>
          <w:rtl/>
        </w:rPr>
        <w:t xml:space="preserve"> הברכות, שיש מהן פותחות בברוך וחותמות גם כן בברוך, ויש חותמות ולא פותחות, ויש פותחות ולא חותמות. כיצד, כל ברכה בעולם שיש בה בקשת דבר מאת השם או הזכרת נס, ואינה סמוכה לברכה אחרת, פותחת בברוך וחותמת בברוך, כגון יוצר אור </w:t>
      </w:r>
      <w:proofErr w:type="spellStart"/>
      <w:r>
        <w:rPr>
          <w:rtl/>
        </w:rPr>
        <w:t>דשחרית</w:t>
      </w:r>
      <w:proofErr w:type="spellEnd"/>
      <w:r>
        <w:rPr>
          <w:rtl/>
        </w:rPr>
        <w:t xml:space="preserve"> ומעריב ערבים </w:t>
      </w:r>
      <w:proofErr w:type="spellStart"/>
      <w:r>
        <w:rPr>
          <w:rtl/>
        </w:rPr>
        <w:t>דערבית</w:t>
      </w:r>
      <w:proofErr w:type="spellEnd"/>
      <w:r>
        <w:rPr>
          <w:rtl/>
        </w:rPr>
        <w:t xml:space="preserve"> וכיוצא בהן כמה מן הטעם הנזכר. וכל ברכה שסמוכה לחברתה חותמת בברוך אבל אינה פותחת מן הטעם הזה, שהרי </w:t>
      </w:r>
      <w:proofErr w:type="spellStart"/>
      <w:r>
        <w:rPr>
          <w:rtl/>
        </w:rPr>
        <w:t>מכיון</w:t>
      </w:r>
      <w:proofErr w:type="spellEnd"/>
      <w:r>
        <w:rPr>
          <w:rtl/>
        </w:rPr>
        <w:t xml:space="preserve"> שהודה ונתן הממשלה לאל בסוף הברכה הסמוכה לזו, ולא הפסיק אחר הודאה זו בדבר קטן או גדול, אין ראוי לכפול הודאת קבלת האדנות פעמים בבת אחת בשביל חילוק השאלות שאנחנו </w:t>
      </w:r>
      <w:proofErr w:type="spellStart"/>
      <w:r>
        <w:rPr>
          <w:rtl/>
        </w:rPr>
        <w:t>שואלין</w:t>
      </w:r>
      <w:proofErr w:type="spellEnd"/>
      <w:r>
        <w:rPr>
          <w:rtl/>
        </w:rPr>
        <w:t xml:space="preserve"> לפניו. אבל ראוי להיות חותמת בברוך, כי אחר שהפסיק בשאלת צרכיו ראוי לו לחזור ולהזכיר ולתת אל לבו פעם אחרת קבלת מלכותו ואדנותו עליו. ועל הדרך הזה תמצא לפי דעתי טעם כולן אם תחשוב בהן. ואשר בהן סמוכות יוצאות מגדר זה, כגון ברכת חתנים </w:t>
      </w:r>
      <w:proofErr w:type="spellStart"/>
      <w:r>
        <w:rPr>
          <w:rtl/>
        </w:rPr>
        <w:t>וקידושא</w:t>
      </w:r>
      <w:proofErr w:type="spellEnd"/>
      <w:r>
        <w:rPr>
          <w:rtl/>
        </w:rPr>
        <w:t xml:space="preserve"> </w:t>
      </w:r>
      <w:proofErr w:type="spellStart"/>
      <w:r>
        <w:rPr>
          <w:rtl/>
        </w:rPr>
        <w:t>ואבדלתא</w:t>
      </w:r>
      <w:proofErr w:type="spellEnd"/>
      <w:r>
        <w:rPr>
          <w:rtl/>
        </w:rPr>
        <w:t xml:space="preserve"> ואחרות, כבר תירצום לנו כולן מורינו ישמרם אל. והטעם שלמדונו </w:t>
      </w:r>
      <w:proofErr w:type="spellStart"/>
      <w:r>
        <w:rPr>
          <w:rtl/>
        </w:rPr>
        <w:t>בקצתם</w:t>
      </w:r>
      <w:proofErr w:type="spellEnd"/>
      <w:r>
        <w:rPr>
          <w:rtl/>
        </w:rPr>
        <w:t xml:space="preserve">, לפי שפעמים נאמרות אותן הברכות שלא בסמיכות, ורבותינו לא רצו לחלק ולומר כשתבוא בסמיכות תאמר </w:t>
      </w:r>
      <w:proofErr w:type="spellStart"/>
      <w:r>
        <w:rPr>
          <w:rtl/>
        </w:rPr>
        <w:t>בענין</w:t>
      </w:r>
      <w:proofErr w:type="spellEnd"/>
      <w:r>
        <w:rPr>
          <w:rtl/>
        </w:rPr>
        <w:t xml:space="preserve"> כן </w:t>
      </w:r>
      <w:proofErr w:type="spellStart"/>
      <w:r>
        <w:rPr>
          <w:rtl/>
        </w:rPr>
        <w:t>וכשלא</w:t>
      </w:r>
      <w:proofErr w:type="spellEnd"/>
      <w:r>
        <w:rPr>
          <w:rtl/>
        </w:rPr>
        <w:t xml:space="preserve"> בסמיכות כן, כי הם יברחו מן </w:t>
      </w:r>
      <w:proofErr w:type="spellStart"/>
      <w:r>
        <w:rPr>
          <w:rtl/>
        </w:rPr>
        <w:t>החילוקין</w:t>
      </w:r>
      <w:proofErr w:type="spellEnd"/>
      <w:r>
        <w:rPr>
          <w:rtl/>
        </w:rPr>
        <w:t xml:space="preserve"> לעולם בכל מה שמסור ביד ההמון, וכן הדעת. </w:t>
      </w:r>
    </w:p>
    <w:p w:rsidR="00C345D9" w:rsidRDefault="00C345D9" w:rsidP="00C345D9">
      <w:pPr>
        <w:pStyle w:val="4"/>
        <w:rPr>
          <w:rtl/>
        </w:rPr>
      </w:pPr>
      <w:r>
        <w:rPr>
          <w:rtl/>
        </w:rPr>
        <w:t xml:space="preserve">וכל ברכה בעולם שאין בה בקשת דבר מהאל ולא הזכרת נס של ישראל, כגון הברכות שלפני מאכל ומשתה וכל הנאות הגוף וכן ברכת נס של יחיד, שאין באלו הברכות לעולם נוסח ארוך, ידוע הדבר לכל יודע ספר שכולן פותחות בברוך ולא חותמות מן הטעם הנזכר, </w:t>
      </w:r>
      <w:proofErr w:type="spellStart"/>
      <w:r>
        <w:rPr>
          <w:rtl/>
        </w:rPr>
        <w:t>דמכיון</w:t>
      </w:r>
      <w:proofErr w:type="spellEnd"/>
      <w:r>
        <w:rPr>
          <w:rtl/>
        </w:rPr>
        <w:t xml:space="preserve"> שהזכיר מלכות השם </w:t>
      </w:r>
      <w:r>
        <w:rPr>
          <w:rtl/>
        </w:rPr>
        <w:lastRenderedPageBreak/>
        <w:t xml:space="preserve">ואדנותו ומיד גמר דבריו, אינו מן החיוב לחזור פעם שנית הזכרת ברוך, שידמה בכפל דבר במה שאין צורך, דבר ברור הוא. </w:t>
      </w:r>
    </w:p>
    <w:p w:rsidR="00C345D9" w:rsidRDefault="00C345D9" w:rsidP="00C345D9">
      <w:pPr>
        <w:pStyle w:val="4"/>
        <w:rPr>
          <w:rtl/>
        </w:rPr>
      </w:pPr>
      <w:r>
        <w:rPr>
          <w:rtl/>
        </w:rPr>
        <w:t xml:space="preserve">וכל הברכות שהן קבועות לשבח השם לבד, כגון הרואה הים הגדול ואילנות טובות וכן שומע קול רעמים, ויתר </w:t>
      </w:r>
      <w:proofErr w:type="spellStart"/>
      <w:r>
        <w:rPr>
          <w:rtl/>
        </w:rPr>
        <w:t>הענינים</w:t>
      </w:r>
      <w:proofErr w:type="spellEnd"/>
      <w:r>
        <w:rPr>
          <w:rtl/>
        </w:rPr>
        <w:t xml:space="preserve"> הנזכרים בפרק הרואה, מהן פותחות בברוך ולא חותמות, ומהן חותמות ולא פותחות, והכל מן הטעם הנזכר, כי המזכיר שבחים די לו לפי הנראה בהזכרת האדנות בתחילה או אפילו בסוף, אחר שאיננו מבקש דבר לו ואינו מברך בשביל הנאה שירצה לקבל, שאילו המבקש דבר או רוצה ליהנות ראוי באמת להאיר פתח דבריו ולהתחיל בהזכרת אדנותו ברוך הוא, וזהו שאמרו שהברכות של </w:t>
      </w:r>
      <w:proofErr w:type="spellStart"/>
      <w:r>
        <w:rPr>
          <w:rtl/>
        </w:rPr>
        <w:t>נהנין</w:t>
      </w:r>
      <w:proofErr w:type="spellEnd"/>
      <w:r>
        <w:rPr>
          <w:rtl/>
        </w:rPr>
        <w:t xml:space="preserve"> פותחות בברוך וכן ברכת המצות פותחות בברוך, לרוב התועלת שהועילנו האל ברוך הוא בהן. </w:t>
      </w:r>
    </w:p>
    <w:p w:rsidR="00C345D9" w:rsidRDefault="00C345D9" w:rsidP="00C345D9">
      <w:pPr>
        <w:pStyle w:val="4"/>
        <w:rPr>
          <w:rtl/>
        </w:rPr>
      </w:pPr>
    </w:p>
    <w:p w:rsidR="00C345D9" w:rsidRDefault="00C345D9" w:rsidP="00C345D9">
      <w:pPr>
        <w:pStyle w:val="4"/>
        <w:rPr>
          <w:rtl/>
        </w:rPr>
      </w:pPr>
      <w:r>
        <w:rPr>
          <w:rtl/>
        </w:rPr>
        <w:t>ספר החינוך פרשת עקב מצוה תל</w:t>
      </w:r>
    </w:p>
    <w:p w:rsidR="00C345D9" w:rsidRDefault="00C345D9" w:rsidP="00C345D9">
      <w:pPr>
        <w:rPr>
          <w:rtl/>
        </w:rPr>
      </w:pPr>
    </w:p>
    <w:p w:rsidR="00C345D9" w:rsidRDefault="00C345D9" w:rsidP="00C345D9">
      <w:pPr>
        <w:rPr>
          <w:rtl/>
        </w:rPr>
      </w:pPr>
    </w:p>
    <w:p w:rsidR="00C345D9" w:rsidRDefault="00C345D9" w:rsidP="00C345D9">
      <w:pPr>
        <w:rPr>
          <w:rtl/>
        </w:rPr>
      </w:pPr>
    </w:p>
    <w:p w:rsidR="00C345D9" w:rsidRDefault="00C345D9" w:rsidP="00C345D9">
      <w:pPr>
        <w:pStyle w:val="21"/>
        <w:rPr>
          <w:rtl/>
        </w:rPr>
      </w:pPr>
      <w:r>
        <w:rPr>
          <w:rFonts w:hint="cs"/>
          <w:rtl/>
        </w:rPr>
        <w:t xml:space="preserve">שיטת </w:t>
      </w:r>
      <w:proofErr w:type="spellStart"/>
      <w:r>
        <w:rPr>
          <w:rFonts w:hint="cs"/>
          <w:rtl/>
        </w:rPr>
        <w:t>הרשב"א</w:t>
      </w:r>
      <w:proofErr w:type="spellEnd"/>
    </w:p>
    <w:p w:rsidR="00C345D9" w:rsidRDefault="00C345D9" w:rsidP="00C345D9">
      <w:pPr>
        <w:pStyle w:val="4"/>
        <w:rPr>
          <w:rtl/>
        </w:rPr>
      </w:pPr>
      <w:r>
        <w:rPr>
          <w:rtl/>
        </w:rPr>
        <w:t xml:space="preserve">החכם השלם שאלת מהו ענין הברכות, שהברכה תוספת טובה ומה יוסיף עבד לאדוניו, באמת לשון ברכה תוספת וריבוי הוא והוא מלשון ברכות המים. ויש </w:t>
      </w:r>
      <w:proofErr w:type="spellStart"/>
      <w:r>
        <w:rPr>
          <w:rtl/>
        </w:rPr>
        <w:t>בענין</w:t>
      </w:r>
      <w:proofErr w:type="spellEnd"/>
      <w:r>
        <w:rPr>
          <w:rtl/>
        </w:rPr>
        <w:t xml:space="preserve"> הברכות סוד עמוק יבינהו מי שזיכה הש"י אותם לעמוד בסוד התורה. ואמנם גם עליהם מבואר. כי הברכה והתוספת הברכה </w:t>
      </w:r>
      <w:proofErr w:type="spellStart"/>
      <w:r>
        <w:rPr>
          <w:rtl/>
        </w:rPr>
        <w:t>יר</w:t>
      </w:r>
      <w:proofErr w:type="spellEnd"/>
      <w:r>
        <w:rPr>
          <w:rtl/>
        </w:rPr>
        <w:t xml:space="preserve">' מב' צדדין פעמים מצד המקבל ופעמים מצד הנותן והמשפיע ברכותיו. והמשל בזה כמלך הנותן ומשפיע מטובו לעבדיו שנראית הברכה לעבדיו מצד </w:t>
      </w:r>
      <w:proofErr w:type="spellStart"/>
      <w:r>
        <w:rPr>
          <w:rtl/>
        </w:rPr>
        <w:t>שנתרבו</w:t>
      </w:r>
      <w:proofErr w:type="spellEnd"/>
      <w:r>
        <w:rPr>
          <w:rtl/>
        </w:rPr>
        <w:t xml:space="preserve"> וניתוסף שהיו חסרים ונתמלאו. אבל המלך כבר נודע שהוא יש לו כמה שנתן והיטיב ואין נראה בו התוספת והריבוי. ואמנם אם היה המלך משפיע תמיד ומספיק בלי הפסק מתנות גדולות לחיילות המרובות באמת יראה שהוא בעצמו מתברך עד שאינו פוסק אפילו רגע מהספיק כל חיילותיו הגדולות ההם. ולא שהמלך יהא מתרבה ממקום אחר ומקבל ברכה ותוספת ממי שהוא גדול ממנו שמספיק לו רק </w:t>
      </w:r>
      <w:proofErr w:type="spellStart"/>
      <w:r>
        <w:rPr>
          <w:rtl/>
        </w:rPr>
        <w:t>שהכל</w:t>
      </w:r>
      <w:proofErr w:type="spellEnd"/>
      <w:r>
        <w:rPr>
          <w:rtl/>
        </w:rPr>
        <w:t xml:space="preserve"> </w:t>
      </w:r>
      <w:proofErr w:type="spellStart"/>
      <w:r>
        <w:rPr>
          <w:rtl/>
        </w:rPr>
        <w:t>מברכין</w:t>
      </w:r>
      <w:proofErr w:type="spellEnd"/>
      <w:r>
        <w:rPr>
          <w:rtl/>
        </w:rPr>
        <w:t xml:space="preserve"> אותו ר"ל </w:t>
      </w:r>
      <w:proofErr w:type="spellStart"/>
      <w:r>
        <w:rPr>
          <w:rtl/>
        </w:rPr>
        <w:t>נותנין</w:t>
      </w:r>
      <w:proofErr w:type="spellEnd"/>
      <w:r>
        <w:rPr>
          <w:rtl/>
        </w:rPr>
        <w:t xml:space="preserve"> הברכה ומודים שהוא אדון כל אותה הברכה ואוצרות טובו לא יכזבו לעולם. וכל שהוא מוסיף בטובו יוסיפו </w:t>
      </w:r>
      <w:proofErr w:type="spellStart"/>
      <w:r>
        <w:rPr>
          <w:rtl/>
        </w:rPr>
        <w:t>הכל</w:t>
      </w:r>
      <w:proofErr w:type="spellEnd"/>
      <w:r>
        <w:rPr>
          <w:rtl/>
        </w:rPr>
        <w:t xml:space="preserve"> להכיר וידעו כי אין לברכתו שיעור וערך ולא הפסק. ואילו היו עבדיו </w:t>
      </w:r>
      <w:proofErr w:type="spellStart"/>
      <w:r>
        <w:rPr>
          <w:rtl/>
        </w:rPr>
        <w:t>מקטינין</w:t>
      </w:r>
      <w:proofErr w:type="spellEnd"/>
      <w:r>
        <w:rPr>
          <w:rtl/>
        </w:rPr>
        <w:t xml:space="preserve"> אותו והיה פוסק להיטיב להם ידעו ויחשבו עבדיו שלא הכירו בגדולת המלך ולא הרגישו שסבה מהם </w:t>
      </w:r>
      <w:proofErr w:type="spellStart"/>
      <w:r>
        <w:rPr>
          <w:rtl/>
        </w:rPr>
        <w:t>שאוצרתיהן</w:t>
      </w:r>
      <w:proofErr w:type="spellEnd"/>
      <w:r>
        <w:rPr>
          <w:rtl/>
        </w:rPr>
        <w:t xml:space="preserve"> חסרים מכמות שהיו ואינו כן. אלא הם סבה ולא מצד המלך וככה ענין הברכות שאנו מודים לפניו על מזונותיו ועל טובות המגיעות לנו מאתו </w:t>
      </w:r>
      <w:proofErr w:type="spellStart"/>
      <w:r>
        <w:rPr>
          <w:rtl/>
        </w:rPr>
        <w:t>ית</w:t>
      </w:r>
      <w:proofErr w:type="spellEnd"/>
      <w:r>
        <w:rPr>
          <w:rtl/>
        </w:rPr>
        <w:t xml:space="preserve">' ומתפללים שיתמיד טובו לברכותיו כדי שידעו </w:t>
      </w:r>
      <w:proofErr w:type="spellStart"/>
      <w:r>
        <w:rPr>
          <w:rtl/>
        </w:rPr>
        <w:t>הכל</w:t>
      </w:r>
      <w:proofErr w:type="spellEnd"/>
      <w:r>
        <w:rPr>
          <w:rtl/>
        </w:rPr>
        <w:t xml:space="preserve"> שהוא ברוך. וכאומרו ברוך ומבורך בפי כל הנשמה. והוא כאומרו אותי עזבו </w:t>
      </w:r>
      <w:r>
        <w:rPr>
          <w:rtl/>
        </w:rPr>
        <w:lastRenderedPageBreak/>
        <w:t xml:space="preserve">מקור מים חיים את ה' שמקור מים חיים מימיו ממנו הם לא יפסקו מימיו בלתי שיצטרך האדם לאסוף עליהם כאשר יאספו בבורות. </w:t>
      </w:r>
      <w:proofErr w:type="spellStart"/>
      <w:r>
        <w:rPr>
          <w:rtl/>
        </w:rPr>
        <w:t>וכענין</w:t>
      </w:r>
      <w:proofErr w:type="spellEnd"/>
      <w:r>
        <w:rPr>
          <w:rtl/>
        </w:rPr>
        <w:t xml:space="preserve"> זה תמצא עוד יותר מתמיה לפי מה שאתה שואל. והוא אומרו יתגדל ויתרומם ויתנשא. כי ברוך אפשר שהיינו </w:t>
      </w:r>
      <w:proofErr w:type="spellStart"/>
      <w:r>
        <w:rPr>
          <w:rtl/>
        </w:rPr>
        <w:t>יכולין</w:t>
      </w:r>
      <w:proofErr w:type="spellEnd"/>
      <w:r>
        <w:rPr>
          <w:rtl/>
        </w:rPr>
        <w:t xml:space="preserve"> לומר שהוא תואר לומר כלול מכל הברכות ומה מצא הלשון לומר יתרומם ויתנשא לעיני </w:t>
      </w:r>
      <w:proofErr w:type="spellStart"/>
      <w:r>
        <w:rPr>
          <w:rtl/>
        </w:rPr>
        <w:t>הכל</w:t>
      </w:r>
      <w:proofErr w:type="spellEnd"/>
      <w:r>
        <w:rPr>
          <w:rtl/>
        </w:rPr>
        <w:t xml:space="preserve">, במעשיו ובנפלאותיו בברכותיו עד שיכירו </w:t>
      </w:r>
      <w:proofErr w:type="spellStart"/>
      <w:r>
        <w:rPr>
          <w:rtl/>
        </w:rPr>
        <w:t>הכל</w:t>
      </w:r>
      <w:proofErr w:type="spellEnd"/>
      <w:r>
        <w:rPr>
          <w:rtl/>
        </w:rPr>
        <w:t xml:space="preserve"> שהוא המרומם והמתנשא לכל ראש מבורך. וכאשר אמר יתרו עתה ידעתי כי גדול ה' מכל </w:t>
      </w:r>
      <w:proofErr w:type="spellStart"/>
      <w:r>
        <w:rPr>
          <w:rtl/>
        </w:rPr>
        <w:t>האלהים</w:t>
      </w:r>
      <w:proofErr w:type="spellEnd"/>
      <w:r>
        <w:rPr>
          <w:rtl/>
        </w:rPr>
        <w:t xml:space="preserve">. ואומר והתגדלתי והתקדשתי </w:t>
      </w:r>
      <w:proofErr w:type="spellStart"/>
      <w:r>
        <w:rPr>
          <w:rtl/>
        </w:rPr>
        <w:t>וכו</w:t>
      </w:r>
      <w:proofErr w:type="spellEnd"/>
      <w:r>
        <w:rPr>
          <w:rtl/>
        </w:rPr>
        <w:t xml:space="preserve">'. ואומר עתה </w:t>
      </w:r>
      <w:proofErr w:type="spellStart"/>
      <w:r>
        <w:rPr>
          <w:rtl/>
        </w:rPr>
        <w:t>אנשא</w:t>
      </w:r>
      <w:proofErr w:type="spellEnd"/>
      <w:r>
        <w:rPr>
          <w:rtl/>
        </w:rPr>
        <w:t xml:space="preserve">. והנה אומרנו </w:t>
      </w:r>
      <w:proofErr w:type="spellStart"/>
      <w:r>
        <w:rPr>
          <w:rtl/>
        </w:rPr>
        <w:t>הכל</w:t>
      </w:r>
      <w:proofErr w:type="spellEnd"/>
      <w:r>
        <w:rPr>
          <w:rtl/>
        </w:rPr>
        <w:t xml:space="preserve"> ירוממוך סלה יוצר </w:t>
      </w:r>
      <w:proofErr w:type="spellStart"/>
      <w:r>
        <w:rPr>
          <w:rtl/>
        </w:rPr>
        <w:t>הכל</w:t>
      </w:r>
      <w:proofErr w:type="spellEnd"/>
      <w:r>
        <w:rPr>
          <w:rtl/>
        </w:rPr>
        <w:t>. וכאלה רבים. וגם הוא רוצה שיתפללו לפניו חסידיו להרבות טובותיו על בריותיו ושלא יגרמו חטאתם לחסר טובותיו מהם. והוא שאמרו ז"ל בברכות (</w:t>
      </w:r>
      <w:proofErr w:type="spellStart"/>
      <w:r>
        <w:rPr>
          <w:rtl/>
        </w:rPr>
        <w:t>פ"ק</w:t>
      </w:r>
      <w:proofErr w:type="spellEnd"/>
      <w:r>
        <w:rPr>
          <w:rtl/>
        </w:rPr>
        <w:t xml:space="preserve"> דף ז:) א"ל ישמעאל בני ברכני. אמר לפניו יה"ר מלפניך שיכבשו רחמיך את כעסך ויגולו רחמיך על מדותך ותכנס עם בניך לפנים מן השורה (ועיין בסי' הקודם). </w:t>
      </w:r>
    </w:p>
    <w:p w:rsidR="00C345D9" w:rsidRDefault="00C345D9" w:rsidP="00C345D9">
      <w:pPr>
        <w:pStyle w:val="4"/>
        <w:rPr>
          <w:rtl/>
        </w:rPr>
      </w:pPr>
    </w:p>
    <w:p w:rsidR="00C345D9" w:rsidRDefault="00C345D9" w:rsidP="00C345D9">
      <w:pPr>
        <w:pStyle w:val="4"/>
        <w:rPr>
          <w:rtl/>
        </w:rPr>
      </w:pPr>
      <w:r>
        <w:rPr>
          <w:rtl/>
        </w:rPr>
        <w:t xml:space="preserve">שו"ת </w:t>
      </w:r>
      <w:proofErr w:type="spellStart"/>
      <w:r>
        <w:rPr>
          <w:rtl/>
        </w:rPr>
        <w:t>הרשב"א</w:t>
      </w:r>
      <w:proofErr w:type="spellEnd"/>
      <w:r>
        <w:rPr>
          <w:rtl/>
        </w:rPr>
        <w:t xml:space="preserve"> חלק ה סימן נא</w:t>
      </w:r>
    </w:p>
    <w:p w:rsidR="00C345D9" w:rsidRDefault="00C345D9" w:rsidP="00C345D9">
      <w:pPr>
        <w:rPr>
          <w:rtl/>
        </w:rPr>
      </w:pPr>
    </w:p>
    <w:p w:rsidR="00C345D9" w:rsidRDefault="00C345D9" w:rsidP="00C345D9">
      <w:pPr>
        <w:rPr>
          <w:rtl/>
        </w:rPr>
      </w:pPr>
    </w:p>
    <w:p w:rsidR="00C345D9" w:rsidRDefault="00C345D9" w:rsidP="00C345D9">
      <w:pPr>
        <w:pStyle w:val="21"/>
        <w:rPr>
          <w:rtl/>
        </w:rPr>
      </w:pPr>
      <w:r>
        <w:rPr>
          <w:rFonts w:hint="cs"/>
          <w:rtl/>
        </w:rPr>
        <w:t>שיטת רבנו בחיי</w:t>
      </w:r>
    </w:p>
    <w:p w:rsidR="00C345D9" w:rsidRDefault="00C345D9" w:rsidP="00C345D9">
      <w:pPr>
        <w:pStyle w:val="4"/>
        <w:rPr>
          <w:rtl/>
        </w:rPr>
      </w:pPr>
      <w:r>
        <w:rPr>
          <w:rtl/>
        </w:rPr>
        <w:t xml:space="preserve">(י) וברכת את ה' </w:t>
      </w:r>
      <w:proofErr w:type="spellStart"/>
      <w:r>
        <w:rPr>
          <w:rtl/>
        </w:rPr>
        <w:t>אלהיך</w:t>
      </w:r>
      <w:proofErr w:type="spellEnd"/>
      <w:r>
        <w:rPr>
          <w:rtl/>
        </w:rPr>
        <w:t xml:space="preserve">. על דרך הפשט: כשתזכור ימי הרעה שעברו עליך בגלות מצרים והיותכם שם בשעבוד גדול, ותזכור ג"כ </w:t>
      </w:r>
      <w:proofErr w:type="spellStart"/>
      <w:r>
        <w:rPr>
          <w:rtl/>
        </w:rPr>
        <w:t>ענוי</w:t>
      </w:r>
      <w:proofErr w:type="spellEnd"/>
      <w:r>
        <w:rPr>
          <w:rtl/>
        </w:rPr>
        <w:t xml:space="preserve"> המדבר עתה, בבואך בארץ ותאכל ותשבע מפריה ומטובה תברך על זה לשמו של הקדוש ברוך הוא.</w:t>
      </w:r>
    </w:p>
    <w:p w:rsidR="00C345D9" w:rsidRDefault="00C345D9" w:rsidP="00C345D9">
      <w:pPr>
        <w:pStyle w:val="4"/>
        <w:rPr>
          <w:rtl/>
        </w:rPr>
      </w:pPr>
      <w:r>
        <w:rPr>
          <w:rtl/>
        </w:rPr>
        <w:t xml:space="preserve">ועל דעת רז"ל: (ברכות </w:t>
      </w:r>
      <w:proofErr w:type="spellStart"/>
      <w:r>
        <w:rPr>
          <w:rtl/>
        </w:rPr>
        <w:t>כא</w:t>
      </w:r>
      <w:proofErr w:type="spellEnd"/>
      <w:r>
        <w:rPr>
          <w:rtl/>
        </w:rPr>
        <w:t xml:space="preserve"> א) וברכת את ה' </w:t>
      </w:r>
      <w:proofErr w:type="spellStart"/>
      <w:r>
        <w:rPr>
          <w:rtl/>
        </w:rPr>
        <w:t>אלהיך</w:t>
      </w:r>
      <w:proofErr w:type="spellEnd"/>
      <w:r>
        <w:rPr>
          <w:rtl/>
        </w:rPr>
        <w:t xml:space="preserve">, הוא מצות עשה לברך ברכת המזון, והוא כמו: (דברים </w:t>
      </w:r>
      <w:proofErr w:type="spellStart"/>
      <w:r>
        <w:rPr>
          <w:rtl/>
        </w:rPr>
        <w:t>כב</w:t>
      </w:r>
      <w:proofErr w:type="spellEnd"/>
      <w:r>
        <w:rPr>
          <w:rtl/>
        </w:rPr>
        <w:t xml:space="preserve">, ח) "ועשית מעקה לגגך", (דברים </w:t>
      </w:r>
      <w:proofErr w:type="spellStart"/>
      <w:r>
        <w:rPr>
          <w:rtl/>
        </w:rPr>
        <w:t>טז</w:t>
      </w:r>
      <w:proofErr w:type="spellEnd"/>
      <w:r>
        <w:rPr>
          <w:rtl/>
        </w:rPr>
        <w:t xml:space="preserve">, א) "ועשית פסח לה' </w:t>
      </w:r>
      <w:proofErr w:type="spellStart"/>
      <w:r>
        <w:rPr>
          <w:rtl/>
        </w:rPr>
        <w:t>אלהיך</w:t>
      </w:r>
      <w:proofErr w:type="spellEnd"/>
      <w:r>
        <w:rPr>
          <w:rtl/>
        </w:rPr>
        <w:t>", ובאור "על הארץ" ועל הארץ.</w:t>
      </w:r>
    </w:p>
    <w:p w:rsidR="00C345D9" w:rsidRDefault="00C345D9" w:rsidP="00C345D9">
      <w:pPr>
        <w:pStyle w:val="4"/>
        <w:rPr>
          <w:rtl/>
        </w:rPr>
      </w:pPr>
      <w:r>
        <w:rPr>
          <w:rtl/>
        </w:rPr>
        <w:t xml:space="preserve">ויש לך להתעורר כאן כי יש בפסוק זה פתח להבין סוד הברכות ולא תמצא בכל התורה בשום מקום </w:t>
      </w:r>
      <w:proofErr w:type="spellStart"/>
      <w:r>
        <w:rPr>
          <w:rtl/>
        </w:rPr>
        <w:t>שצוה</w:t>
      </w:r>
      <w:proofErr w:type="spellEnd"/>
      <w:r>
        <w:rPr>
          <w:rtl/>
        </w:rPr>
        <w:t xml:space="preserve"> הקדוש ברוך הוא שנברך לשמו כי אם במקום הזה, ומזה אמר דוד ע"ה: (תהלים קמה, א) "ואברכה שמך", ואמר: (תהלים ק, ד) "הודו לו ברכו שמו", ורבים כן.</w:t>
      </w:r>
    </w:p>
    <w:p w:rsidR="00C345D9" w:rsidRDefault="00C345D9" w:rsidP="00C345D9">
      <w:pPr>
        <w:pStyle w:val="4"/>
        <w:rPr>
          <w:rtl/>
        </w:rPr>
      </w:pPr>
      <w:r>
        <w:rPr>
          <w:rtl/>
        </w:rPr>
        <w:t xml:space="preserve">וע"ד הפשט: אומר תחלה כי הברכות אינן צורך גבוה אלא צורך הדיוט, כי כיון שהוא יתברך מקור הברכה וכל הברכות הן משתלשלות ממנו כל הנמצאים המברכים אותו אין כל ברכותיהם כדאי לו, כי הוא הנמצא הקדמון שהמציא הנמצאים כלם ומציאותם אינה אלא מציאותו, ומציאותו תספיק בעצמו לא יצטרך לזולתו כלל, וא"כ אם יברכוהו כל היום וכל הלילה מה יתרבה בכך, או מה יתנו לו או מה מידם </w:t>
      </w:r>
      <w:proofErr w:type="spellStart"/>
      <w:r>
        <w:rPr>
          <w:rtl/>
        </w:rPr>
        <w:t>יקח</w:t>
      </w:r>
      <w:proofErr w:type="spellEnd"/>
      <w:r>
        <w:rPr>
          <w:rtl/>
        </w:rPr>
        <w:t xml:space="preserve">, אין התועלת </w:t>
      </w:r>
      <w:proofErr w:type="spellStart"/>
      <w:r>
        <w:rPr>
          <w:rtl/>
        </w:rPr>
        <w:t>והרבוי</w:t>
      </w:r>
      <w:proofErr w:type="spellEnd"/>
      <w:r>
        <w:rPr>
          <w:rtl/>
        </w:rPr>
        <w:t xml:space="preserve"> כי אם אלינו, כי כל המברך על מה שנהנה הוא מעיד על ההשגחה שהוא יתעלה הממציא מזון לשפלים כדי </w:t>
      </w:r>
      <w:r>
        <w:rPr>
          <w:rtl/>
        </w:rPr>
        <w:lastRenderedPageBreak/>
        <w:t xml:space="preserve">שיחיו, ובזכותם התבואה והפירות </w:t>
      </w:r>
      <w:proofErr w:type="spellStart"/>
      <w:r>
        <w:rPr>
          <w:rtl/>
        </w:rPr>
        <w:t>מתברכין</w:t>
      </w:r>
      <w:proofErr w:type="spellEnd"/>
      <w:r>
        <w:rPr>
          <w:rtl/>
        </w:rPr>
        <w:t xml:space="preserve"> </w:t>
      </w:r>
      <w:proofErr w:type="spellStart"/>
      <w:r>
        <w:rPr>
          <w:rtl/>
        </w:rPr>
        <w:t>ומתרבין</w:t>
      </w:r>
      <w:proofErr w:type="spellEnd"/>
      <w:r>
        <w:rPr>
          <w:rtl/>
        </w:rPr>
        <w:t xml:space="preserve">, והנהנה ואינו מברך גוזל ממנו ההשגחה ומוסר הנהגת השפלים לכוכבים ומזלות, וזהו שאמר: (ברכות לה ב) כל הנהנה מן העולם הזה בלא ברכה כאילו גוזל להקב"ה ולכנסת ישראל, שנאמר: (משלי </w:t>
      </w:r>
      <w:proofErr w:type="spellStart"/>
      <w:r>
        <w:rPr>
          <w:rtl/>
        </w:rPr>
        <w:t>כח</w:t>
      </w:r>
      <w:proofErr w:type="spellEnd"/>
      <w:r>
        <w:rPr>
          <w:rtl/>
        </w:rPr>
        <w:t xml:space="preserve">, כד) "גוזל אביו </w:t>
      </w:r>
      <w:proofErr w:type="spellStart"/>
      <w:r>
        <w:rPr>
          <w:rtl/>
        </w:rPr>
        <w:t>ואמו</w:t>
      </w:r>
      <w:proofErr w:type="spellEnd"/>
      <w:r>
        <w:rPr>
          <w:rtl/>
        </w:rPr>
        <w:t xml:space="preserve">", כלומר גוזל להקב"ה ההשגחה ולכנסת ישראל הפירות, </w:t>
      </w:r>
      <w:proofErr w:type="spellStart"/>
      <w:r>
        <w:rPr>
          <w:rtl/>
        </w:rPr>
        <w:t>שבעון</w:t>
      </w:r>
      <w:proofErr w:type="spellEnd"/>
      <w:r>
        <w:rPr>
          <w:rtl/>
        </w:rPr>
        <w:t xml:space="preserve"> זה הפירות </w:t>
      </w:r>
      <w:proofErr w:type="spellStart"/>
      <w:r>
        <w:rPr>
          <w:rtl/>
        </w:rPr>
        <w:t>מתמעטין</w:t>
      </w:r>
      <w:proofErr w:type="spellEnd"/>
      <w:r>
        <w:rPr>
          <w:rtl/>
        </w:rPr>
        <w:t xml:space="preserve"> לישראל בסבתו, שהרי כל העולם כולו נדון אחר רובו, וכל יחיד ויחיד נדון אחר רובו, לכך יש לו להראות את עצמו כאילו כל העולם כולו תלוי עליו.</w:t>
      </w:r>
    </w:p>
    <w:p w:rsidR="00C345D9" w:rsidRDefault="00C345D9" w:rsidP="00C345D9">
      <w:pPr>
        <w:pStyle w:val="4"/>
        <w:rPr>
          <w:rtl/>
        </w:rPr>
      </w:pPr>
      <w:r>
        <w:rPr>
          <w:rtl/>
        </w:rPr>
        <w:t xml:space="preserve">וע"ד הקבלה: וברכת את ה', אין הברכה צורך הדיוט בלבד וגם אינה הודאה בלבד אבל הוא לשון תוספת </w:t>
      </w:r>
      <w:proofErr w:type="spellStart"/>
      <w:r>
        <w:rPr>
          <w:rtl/>
        </w:rPr>
        <w:t>ורבוי</w:t>
      </w:r>
      <w:proofErr w:type="spellEnd"/>
      <w:r>
        <w:rPr>
          <w:rtl/>
        </w:rPr>
        <w:t xml:space="preserve"> מלשון: (שמות </w:t>
      </w:r>
      <w:proofErr w:type="spellStart"/>
      <w:r>
        <w:rPr>
          <w:rtl/>
        </w:rPr>
        <w:t>כג</w:t>
      </w:r>
      <w:proofErr w:type="spellEnd"/>
      <w:r>
        <w:rPr>
          <w:rtl/>
        </w:rPr>
        <w:t>, כה) "וברך את לחמך ואת מימיך".</w:t>
      </w:r>
    </w:p>
    <w:p w:rsidR="00C345D9" w:rsidRDefault="00C345D9" w:rsidP="00C345D9">
      <w:pPr>
        <w:pStyle w:val="4"/>
        <w:rPr>
          <w:rtl/>
        </w:rPr>
      </w:pPr>
      <w:r>
        <w:rPr>
          <w:rtl/>
        </w:rPr>
        <w:t xml:space="preserve">ויש לך להשכיל מאמר רז"ל שאמרו בבא מציעא פרק המקבל (קיד א) בסופו </w:t>
      </w:r>
      <w:proofErr w:type="spellStart"/>
      <w:r>
        <w:rPr>
          <w:rtl/>
        </w:rPr>
        <w:t>בענין</w:t>
      </w:r>
      <w:proofErr w:type="spellEnd"/>
      <w:r>
        <w:rPr>
          <w:rtl/>
        </w:rPr>
        <w:t xml:space="preserve"> בעל חוב: (דברים כד, </w:t>
      </w:r>
      <w:proofErr w:type="spellStart"/>
      <w:r>
        <w:rPr>
          <w:rtl/>
        </w:rPr>
        <w:t>יג</w:t>
      </w:r>
      <w:proofErr w:type="spellEnd"/>
      <w:r>
        <w:rPr>
          <w:rtl/>
        </w:rPr>
        <w:t xml:space="preserve">) "ושכב </w:t>
      </w:r>
      <w:proofErr w:type="spellStart"/>
      <w:r>
        <w:rPr>
          <w:rtl/>
        </w:rPr>
        <w:t>בשלמתו</w:t>
      </w:r>
      <w:proofErr w:type="spellEnd"/>
      <w:r>
        <w:rPr>
          <w:rtl/>
        </w:rPr>
        <w:t xml:space="preserve"> וברכך", מי שצריך ברכה דהיינו הדיוט, יצא הקדש שאינו צריך ברכה, ומקשה שם בגמרא: ולא, והכתיב: ואכלת ושבעת וברכת את ה' </w:t>
      </w:r>
      <w:proofErr w:type="spellStart"/>
      <w:r>
        <w:rPr>
          <w:rtl/>
        </w:rPr>
        <w:t>אלהיך</w:t>
      </w:r>
      <w:proofErr w:type="spellEnd"/>
      <w:r>
        <w:rPr>
          <w:rtl/>
        </w:rPr>
        <w:t xml:space="preserve">, אלא: ולך תהיה צדקה, יצא הקדש שאינו צריך צדקה, שכל הצדקות שלו. ביארו החכמים ז"ל בפירוש כי ההקדש צריך ברכה אבל אינו צריך צדקה, ומפורש אמרו בברכות (ז א): אמר לו ישמעאל בני ברכני, וכן במסכת שבת: (פט א) אמר הקדוש ברוך הוא למשה היה לך </w:t>
      </w:r>
      <w:proofErr w:type="spellStart"/>
      <w:r>
        <w:rPr>
          <w:rtl/>
        </w:rPr>
        <w:t>לעזרני</w:t>
      </w:r>
      <w:proofErr w:type="spellEnd"/>
      <w:r>
        <w:rPr>
          <w:rtl/>
        </w:rPr>
        <w:t xml:space="preserve">, והוא ענין הברכה. והנה כאשר אנו מברכים להקב"ה יש בזה תוספת רוח הקדש, וברכתנו היא סבה שיתברכו כל בריותיו ממנו, ואמרו עוד: (יבמות סד א) שהקב"ה </w:t>
      </w:r>
      <w:proofErr w:type="spellStart"/>
      <w:r>
        <w:rPr>
          <w:rtl/>
        </w:rPr>
        <w:t>מתאוה</w:t>
      </w:r>
      <w:proofErr w:type="spellEnd"/>
      <w:r>
        <w:rPr>
          <w:rtl/>
        </w:rPr>
        <w:t xml:space="preserve"> לתפלתן של צדיקים, ואילו לא </w:t>
      </w:r>
      <w:proofErr w:type="spellStart"/>
      <w:r>
        <w:rPr>
          <w:rtl/>
        </w:rPr>
        <w:t>היתה</w:t>
      </w:r>
      <w:proofErr w:type="spellEnd"/>
      <w:r>
        <w:rPr>
          <w:rtl/>
        </w:rPr>
        <w:t xml:space="preserve"> הברכה והתפלה כי אם הודאה לבד למה </w:t>
      </w:r>
      <w:proofErr w:type="spellStart"/>
      <w:r>
        <w:rPr>
          <w:rtl/>
        </w:rPr>
        <w:t>יתאוה</w:t>
      </w:r>
      <w:proofErr w:type="spellEnd"/>
      <w:r>
        <w:rPr>
          <w:rtl/>
        </w:rPr>
        <w:t xml:space="preserve"> לתפלתן של צדיקים </w:t>
      </w:r>
      <w:proofErr w:type="spellStart"/>
      <w:r>
        <w:rPr>
          <w:rtl/>
        </w:rPr>
        <w:t>המועטין</w:t>
      </w:r>
      <w:proofErr w:type="spellEnd"/>
      <w:r>
        <w:rPr>
          <w:rtl/>
        </w:rPr>
        <w:t xml:space="preserve"> יותר משאר עמים רבים, והלא ברב עם הדרת מלך, אבל לשון "וברכת" ענין תוספת </w:t>
      </w:r>
      <w:proofErr w:type="spellStart"/>
      <w:r>
        <w:rPr>
          <w:rtl/>
        </w:rPr>
        <w:t>ורבוי</w:t>
      </w:r>
      <w:proofErr w:type="spellEnd"/>
      <w:r>
        <w:rPr>
          <w:rtl/>
        </w:rPr>
        <w:t xml:space="preserve">, והוא מלשון ברכה הנובעת מן המקור, ולכך אנו </w:t>
      </w:r>
      <w:proofErr w:type="spellStart"/>
      <w:r>
        <w:rPr>
          <w:rtl/>
        </w:rPr>
        <w:t>מזכירין</w:t>
      </w:r>
      <w:proofErr w:type="spellEnd"/>
      <w:r>
        <w:rPr>
          <w:rtl/>
        </w:rPr>
        <w:t xml:space="preserve"> בתפלתנו: תתברך תתרומם, וכן בלשון הקדיש: יתברך וישתבח ויתפאר ויתרומם ויתנשא. ועוד מלשון בריכה וכריעה, מי שכל ברך כורע לו, וכן מצינו בספר הבהיר: (אות ד) מאי משמע </w:t>
      </w:r>
      <w:proofErr w:type="spellStart"/>
      <w:r>
        <w:rPr>
          <w:rtl/>
        </w:rPr>
        <w:t>דהאי</w:t>
      </w:r>
      <w:proofErr w:type="spellEnd"/>
      <w:r>
        <w:rPr>
          <w:rtl/>
        </w:rPr>
        <w:t xml:space="preserve"> ברכה לישנא דבריך הוא, שנאמר: (ישעיה מה, </w:t>
      </w:r>
      <w:proofErr w:type="spellStart"/>
      <w:r>
        <w:rPr>
          <w:rtl/>
        </w:rPr>
        <w:t>כג</w:t>
      </w:r>
      <w:proofErr w:type="spellEnd"/>
      <w:r>
        <w:rPr>
          <w:rtl/>
        </w:rPr>
        <w:t xml:space="preserve">) "כי לי תכרע כל ברך", מי שכל ברך כורע לו. </w:t>
      </w:r>
    </w:p>
    <w:p w:rsidR="00C345D9" w:rsidRDefault="00C345D9" w:rsidP="00C345D9">
      <w:pPr>
        <w:pStyle w:val="4"/>
        <w:rPr>
          <w:rtl/>
        </w:rPr>
      </w:pPr>
    </w:p>
    <w:p w:rsidR="00C345D9" w:rsidRDefault="00C345D9" w:rsidP="00C345D9">
      <w:pPr>
        <w:pStyle w:val="4"/>
        <w:rPr>
          <w:rtl/>
        </w:rPr>
      </w:pPr>
      <w:r>
        <w:rPr>
          <w:rtl/>
        </w:rPr>
        <w:t>רבינו בחיי דברים (פרשת עקב) פרק ח פסוק י</w:t>
      </w:r>
    </w:p>
    <w:p w:rsidR="00FC5A9B" w:rsidRDefault="00FC5A9B" w:rsidP="00FC5A9B">
      <w:pPr>
        <w:rPr>
          <w:rtl/>
        </w:rPr>
      </w:pPr>
    </w:p>
    <w:p w:rsidR="00FC5A9B" w:rsidRDefault="00FC5A9B" w:rsidP="00FC5A9B">
      <w:pPr>
        <w:rPr>
          <w:rtl/>
        </w:rPr>
      </w:pPr>
    </w:p>
    <w:p w:rsidR="00FC5A9B" w:rsidRDefault="00FC5A9B" w:rsidP="00FC5A9B">
      <w:pPr>
        <w:rPr>
          <w:rtl/>
        </w:rPr>
      </w:pPr>
    </w:p>
    <w:p w:rsidR="00FC5A9B" w:rsidRDefault="00FC5A9B" w:rsidP="00FC5A9B">
      <w:pPr>
        <w:rPr>
          <w:rtl/>
        </w:rPr>
      </w:pPr>
    </w:p>
    <w:p w:rsidR="00FC5A9B" w:rsidRDefault="00FC5A9B" w:rsidP="00FC5A9B">
      <w:pPr>
        <w:rPr>
          <w:rtl/>
        </w:rPr>
      </w:pPr>
    </w:p>
    <w:p w:rsidR="00FC5A9B" w:rsidRDefault="00FC5A9B" w:rsidP="00FC5A9B">
      <w:pPr>
        <w:rPr>
          <w:rtl/>
        </w:rPr>
      </w:pPr>
    </w:p>
    <w:p w:rsidR="00FC5A9B" w:rsidRDefault="00FC5A9B" w:rsidP="00FC5A9B">
      <w:pPr>
        <w:pStyle w:val="21"/>
        <w:rPr>
          <w:rtl/>
        </w:rPr>
      </w:pPr>
      <w:proofErr w:type="spellStart"/>
      <w:r>
        <w:rPr>
          <w:rFonts w:hint="cs"/>
          <w:rtl/>
        </w:rPr>
        <w:lastRenderedPageBreak/>
        <w:t>האדמור</w:t>
      </w:r>
      <w:proofErr w:type="spellEnd"/>
      <w:r>
        <w:rPr>
          <w:rFonts w:hint="cs"/>
          <w:rtl/>
        </w:rPr>
        <w:t xml:space="preserve"> הזקן בתורה אור</w:t>
      </w:r>
    </w:p>
    <w:p w:rsidR="00FC5A9B" w:rsidRDefault="00FC5A9B" w:rsidP="00FC5A9B">
      <w:pPr>
        <w:pStyle w:val="4"/>
        <w:shd w:val="clear" w:color="auto" w:fill="FFFFFF"/>
        <w:bidi w:val="0"/>
        <w:spacing w:before="0"/>
        <w:rPr>
          <w:rFonts w:ascii="Open Sans" w:hAnsi="Open Sans" w:cs="Open Sans"/>
          <w:b w:val="0"/>
          <w:bCs w:val="0"/>
          <w:color w:val="555555"/>
          <w:sz w:val="27"/>
          <w:szCs w:val="27"/>
          <w:lang w:eastAsia="en-US"/>
        </w:rPr>
      </w:pPr>
      <w:proofErr w:type="spellStart"/>
      <w:r>
        <w:rPr>
          <w:rFonts w:ascii="Open Sans" w:hAnsi="Open Sans"/>
          <w:b w:val="0"/>
          <w:bCs w:val="0"/>
          <w:color w:val="555555"/>
          <w:sz w:val="27"/>
          <w:szCs w:val="27"/>
          <w:rtl/>
        </w:rPr>
        <w:t>לז,ג</w:t>
      </w:r>
      <w:proofErr w:type="spellEnd"/>
    </w:p>
    <w:p w:rsidR="00FC5A9B" w:rsidRDefault="00FC5A9B" w:rsidP="00FC5A9B">
      <w:pPr>
        <w:pStyle w:val="4"/>
        <w:bidi w:val="0"/>
        <w:rPr>
          <w:rFonts w:cs="Open Sans"/>
        </w:rPr>
      </w:pPr>
      <w:r>
        <w:rPr>
          <w:rtl/>
        </w:rPr>
        <w:t xml:space="preserve">הם רומזים </w:t>
      </w:r>
      <w:proofErr w:type="spellStart"/>
      <w:r>
        <w:rPr>
          <w:rtl/>
        </w:rPr>
        <w:t>להרוחניות</w:t>
      </w:r>
      <w:proofErr w:type="spellEnd"/>
      <w:r>
        <w:rPr>
          <w:rtl/>
        </w:rPr>
        <w:t xml:space="preserve"> שבהם ועל ידם נמשך רוחניות אור </w:t>
      </w:r>
      <w:proofErr w:type="spellStart"/>
      <w:r>
        <w:rPr>
          <w:rtl/>
        </w:rPr>
        <w:t>א"ס</w:t>
      </w:r>
      <w:proofErr w:type="spellEnd"/>
      <w:r>
        <w:rPr>
          <w:rtl/>
        </w:rPr>
        <w:t xml:space="preserve"> ב"ה כמו טלית וציצית של צמר בבחינת עטה אור כשלמה </w:t>
      </w:r>
      <w:proofErr w:type="spellStart"/>
      <w:r>
        <w:rPr>
          <w:rtl/>
        </w:rPr>
        <w:t>לבושיה</w:t>
      </w:r>
      <w:proofErr w:type="spellEnd"/>
      <w:r>
        <w:rPr>
          <w:rtl/>
        </w:rPr>
        <w:t xml:space="preserve"> </w:t>
      </w:r>
      <w:proofErr w:type="spellStart"/>
      <w:r>
        <w:rPr>
          <w:rtl/>
        </w:rPr>
        <w:t>כתלג</w:t>
      </w:r>
      <w:proofErr w:type="spellEnd"/>
      <w:r>
        <w:rPr>
          <w:rtl/>
        </w:rPr>
        <w:t xml:space="preserve"> </w:t>
      </w:r>
      <w:proofErr w:type="spellStart"/>
      <w:r>
        <w:rPr>
          <w:rtl/>
        </w:rPr>
        <w:t>חיור</w:t>
      </w:r>
      <w:proofErr w:type="spellEnd"/>
      <w:r>
        <w:rPr>
          <w:rtl/>
        </w:rPr>
        <w:t xml:space="preserve"> ושער </w:t>
      </w:r>
      <w:proofErr w:type="spellStart"/>
      <w:r>
        <w:rPr>
          <w:rtl/>
        </w:rPr>
        <w:t>רישיה</w:t>
      </w:r>
      <w:proofErr w:type="spellEnd"/>
      <w:r>
        <w:rPr>
          <w:rtl/>
        </w:rPr>
        <w:t xml:space="preserve"> כעמר </w:t>
      </w:r>
      <w:proofErr w:type="spellStart"/>
      <w:r>
        <w:rPr>
          <w:rtl/>
        </w:rPr>
        <w:t>נקא</w:t>
      </w:r>
      <w:proofErr w:type="spellEnd"/>
      <w:r>
        <w:rPr>
          <w:rtl/>
        </w:rPr>
        <w:t xml:space="preserve"> כי ציצית הן בחינת שערות </w:t>
      </w:r>
      <w:proofErr w:type="spellStart"/>
      <w:r>
        <w:rPr>
          <w:rtl/>
        </w:rPr>
        <w:t>כו</w:t>
      </w:r>
      <w:proofErr w:type="spellEnd"/>
      <w:r>
        <w:rPr>
          <w:rtl/>
        </w:rPr>
        <w:t xml:space="preserve">'. וע"ד זה כל המצות וכן התורה ע"י עסק התורה בגשמיות </w:t>
      </w:r>
      <w:proofErr w:type="spellStart"/>
      <w:r>
        <w:rPr>
          <w:rtl/>
        </w:rPr>
        <w:t>שנתלבשה</w:t>
      </w:r>
      <w:proofErr w:type="spellEnd"/>
      <w:r>
        <w:rPr>
          <w:rtl/>
        </w:rPr>
        <w:t xml:space="preserve"> </w:t>
      </w:r>
      <w:proofErr w:type="spellStart"/>
      <w:r>
        <w:rPr>
          <w:rtl/>
        </w:rPr>
        <w:t>בענינים</w:t>
      </w:r>
      <w:proofErr w:type="spellEnd"/>
      <w:r>
        <w:rPr>
          <w:rtl/>
        </w:rPr>
        <w:t xml:space="preserve"> גשמיים נמשך אור תורה העליונה הרוחנית שמדברת </w:t>
      </w:r>
      <w:proofErr w:type="spellStart"/>
      <w:r>
        <w:rPr>
          <w:rtl/>
        </w:rPr>
        <w:t>בענינים</w:t>
      </w:r>
      <w:proofErr w:type="spellEnd"/>
      <w:r>
        <w:rPr>
          <w:rtl/>
        </w:rPr>
        <w:t xml:space="preserve"> רוחניים. והרי התורה והמצות גשמיות הם סימנים וציונים </w:t>
      </w:r>
      <w:proofErr w:type="spellStart"/>
      <w:r>
        <w:rPr>
          <w:rtl/>
        </w:rPr>
        <w:t>להרוחניות</w:t>
      </w:r>
      <w:proofErr w:type="spellEnd"/>
      <w:r>
        <w:rPr>
          <w:rtl/>
        </w:rPr>
        <w:t xml:space="preserve">. ובהן ועל ידן נמשך אור התורה והמצות מרוחניות לגשמיות והן הן בחי' מקור להיות בחי' מקום וזמן. וע"ד זה תקנו רז"ל ברכות המצות לפני כל מצוה ברוך אתה וכו' כי ברוך מלשון המבריך הגפן שכופף ראש הזמורה לארץ ומשם צומח גפן אחר והיינו בחי' השפעה והברכה מעולם ועד עולם לכן כתיב גבי יוסף ויקראו לפניו אברך לפי שהיה צדיק המקשר ומשפיע ומבריח מעולם ועד עולם. וענין ברכה זו הוא להיות המשכה והברכה מעולם ועד עולם כדי להיות גילוי מלך העולם להיות בחינת עולם בבחינת מלך דהיינו שיהא גילוי מלכותו </w:t>
      </w:r>
      <w:proofErr w:type="spellStart"/>
      <w:r>
        <w:rPr>
          <w:rtl/>
        </w:rPr>
        <w:t>ית</w:t>
      </w:r>
      <w:proofErr w:type="spellEnd"/>
      <w:r>
        <w:rPr>
          <w:rtl/>
        </w:rPr>
        <w:t xml:space="preserve">' נראה לעין כל העולם שלא יהא העולם בבחינת העלם והסתר על בחינת מלוכה. וכדי להיות גילוי זה אומרים ברוך שיהא ברוך ונמשך בחינת </w:t>
      </w:r>
      <w:proofErr w:type="spellStart"/>
      <w:r>
        <w:rPr>
          <w:rtl/>
        </w:rPr>
        <w:t>הוי"ה</w:t>
      </w:r>
      <w:proofErr w:type="spellEnd"/>
      <w:r>
        <w:rPr>
          <w:rtl/>
        </w:rPr>
        <w:t xml:space="preserve"> בבחינת </w:t>
      </w:r>
      <w:proofErr w:type="spellStart"/>
      <w:r>
        <w:rPr>
          <w:rtl/>
        </w:rPr>
        <w:t>אלקינו</w:t>
      </w:r>
      <w:proofErr w:type="spellEnd"/>
      <w:r>
        <w:rPr>
          <w:rtl/>
        </w:rPr>
        <w:t xml:space="preserve"> ומשם יצמח גילוי בחינת מלוכה כמו ענין </w:t>
      </w:r>
      <w:proofErr w:type="spellStart"/>
      <w:r>
        <w:rPr>
          <w:rtl/>
        </w:rPr>
        <w:t>הברכת</w:t>
      </w:r>
      <w:proofErr w:type="spellEnd"/>
      <w:r>
        <w:rPr>
          <w:rtl/>
        </w:rPr>
        <w:t xml:space="preserve"> הגפן הנ"ל. והנה כשיש </w:t>
      </w:r>
      <w:proofErr w:type="spellStart"/>
      <w:r>
        <w:rPr>
          <w:rtl/>
        </w:rPr>
        <w:t>אתערותא</w:t>
      </w:r>
      <w:proofErr w:type="spellEnd"/>
      <w:r>
        <w:rPr>
          <w:rtl/>
        </w:rPr>
        <w:t xml:space="preserve"> </w:t>
      </w:r>
      <w:proofErr w:type="spellStart"/>
      <w:r>
        <w:rPr>
          <w:rtl/>
        </w:rPr>
        <w:t>דלתתא</w:t>
      </w:r>
      <w:proofErr w:type="spellEnd"/>
      <w:r>
        <w:rPr>
          <w:rtl/>
        </w:rPr>
        <w:t xml:space="preserve"> אזי נק' כנסת ישראל </w:t>
      </w:r>
      <w:proofErr w:type="spellStart"/>
      <w:r>
        <w:rPr>
          <w:rtl/>
        </w:rPr>
        <w:t>בבחי</w:t>
      </w:r>
      <w:proofErr w:type="spellEnd"/>
      <w:r>
        <w:rPr>
          <w:rtl/>
        </w:rPr>
        <w:t xml:space="preserve">' ציון וסימן לאור הרוחני הנשפע ונמשך בה. אבל בגלות נקרא' בת ציון שהיא רק בחינת מקבל </w:t>
      </w:r>
      <w:proofErr w:type="spellStart"/>
      <w:r>
        <w:rPr>
          <w:rtl/>
        </w:rPr>
        <w:t>מבחי</w:t>
      </w:r>
      <w:proofErr w:type="spellEnd"/>
      <w:r>
        <w:rPr>
          <w:rtl/>
        </w:rPr>
        <w:t xml:space="preserve">' ציון וכנודע בזוהר מענין איש מזריע תחילה יולדת נקבה דהיינו כשאין </w:t>
      </w:r>
      <w:proofErr w:type="spellStart"/>
      <w:r>
        <w:rPr>
          <w:rtl/>
        </w:rPr>
        <w:t>אתערותא</w:t>
      </w:r>
      <w:proofErr w:type="spellEnd"/>
      <w:r>
        <w:rPr>
          <w:rtl/>
        </w:rPr>
        <w:t xml:space="preserve"> </w:t>
      </w:r>
      <w:proofErr w:type="spellStart"/>
      <w:r>
        <w:rPr>
          <w:rtl/>
        </w:rPr>
        <w:t>דלתתא</w:t>
      </w:r>
      <w:proofErr w:type="spellEnd"/>
      <w:r>
        <w:rPr>
          <w:rtl/>
        </w:rPr>
        <w:t xml:space="preserve"> שאזי היא בחינת בת </w:t>
      </w:r>
      <w:proofErr w:type="spellStart"/>
      <w:r>
        <w:rPr>
          <w:rtl/>
        </w:rPr>
        <w:t>משא"כ</w:t>
      </w:r>
      <w:proofErr w:type="spellEnd"/>
      <w:r>
        <w:rPr>
          <w:rtl/>
        </w:rPr>
        <w:t xml:space="preserve"> ולציון יאמר איש ואיש וגו' </w:t>
      </w:r>
      <w:proofErr w:type="spellStart"/>
      <w:r>
        <w:rPr>
          <w:rtl/>
        </w:rPr>
        <w:t>אשה</w:t>
      </w:r>
      <w:proofErr w:type="spellEnd"/>
      <w:r>
        <w:rPr>
          <w:rtl/>
        </w:rPr>
        <w:t xml:space="preserve"> מזרעת תחלה יולדת זכר בחי' חסדים דהיינו בהקדים בחינת רינה ושמחה כנ"ל להיות בואו לפניו ברננה </w:t>
      </w:r>
      <w:proofErr w:type="spellStart"/>
      <w:r>
        <w:rPr>
          <w:rtl/>
        </w:rPr>
        <w:t>בבחי</w:t>
      </w:r>
      <w:proofErr w:type="spellEnd"/>
      <w:r>
        <w:rPr>
          <w:rtl/>
        </w:rPr>
        <w:t xml:space="preserve">' רננה </w:t>
      </w:r>
      <w:proofErr w:type="spellStart"/>
      <w:r>
        <w:rPr>
          <w:rtl/>
        </w:rPr>
        <w:t>ברמשא</w:t>
      </w:r>
      <w:proofErr w:type="spellEnd"/>
      <w:r>
        <w:rPr>
          <w:rtl/>
        </w:rPr>
        <w:t xml:space="preserve"> ממטה למעלה. וע"ד זה תקנו פסוקי </w:t>
      </w:r>
      <w:proofErr w:type="spellStart"/>
      <w:r>
        <w:rPr>
          <w:rtl/>
        </w:rPr>
        <w:t>דזמרה</w:t>
      </w:r>
      <w:proofErr w:type="spellEnd"/>
      <w:r>
        <w:rPr>
          <w:rtl/>
        </w:rPr>
        <w:t xml:space="preserve"> להקדים שבחו של מקום כדי שיתפעל הלב. וכן יוצר אור וענין קדושת המלאכים איך כי והאופנים ברעש גדול </w:t>
      </w:r>
      <w:proofErr w:type="spellStart"/>
      <w:r>
        <w:rPr>
          <w:rtl/>
        </w:rPr>
        <w:t>כו</w:t>
      </w:r>
      <w:proofErr w:type="spellEnd"/>
      <w:r>
        <w:rPr>
          <w:rtl/>
        </w:rPr>
        <w:t xml:space="preserve">' </w:t>
      </w:r>
      <w:proofErr w:type="spellStart"/>
      <w:r>
        <w:rPr>
          <w:rtl/>
        </w:rPr>
        <w:t>הכל</w:t>
      </w:r>
      <w:proofErr w:type="spellEnd"/>
      <w:r>
        <w:rPr>
          <w:rtl/>
        </w:rPr>
        <w:t xml:space="preserve"> הוא </w:t>
      </w:r>
      <w:proofErr w:type="spellStart"/>
      <w:r>
        <w:rPr>
          <w:rtl/>
        </w:rPr>
        <w:t>בבחי</w:t>
      </w:r>
      <w:proofErr w:type="spellEnd"/>
      <w:r>
        <w:rPr>
          <w:rtl/>
        </w:rPr>
        <w:t xml:space="preserve">' ממטה למעלה בבחינת רינה לצאת </w:t>
      </w:r>
      <w:proofErr w:type="spellStart"/>
      <w:r>
        <w:rPr>
          <w:rtl/>
        </w:rPr>
        <w:t>מנרתק</w:t>
      </w:r>
      <w:proofErr w:type="spellEnd"/>
      <w:r>
        <w:rPr>
          <w:rtl/>
        </w:rPr>
        <w:t xml:space="preserve"> הגוף ולבושי נפש הבהמית </w:t>
      </w:r>
      <w:proofErr w:type="spellStart"/>
      <w:r>
        <w:rPr>
          <w:rtl/>
        </w:rPr>
        <w:t>כו</w:t>
      </w:r>
      <w:proofErr w:type="spellEnd"/>
      <w:r>
        <w:rPr>
          <w:rtl/>
        </w:rPr>
        <w:t xml:space="preserve">' ואח"כ היא עבודת השמחה בגילוי </w:t>
      </w:r>
      <w:proofErr w:type="spellStart"/>
      <w:r>
        <w:rPr>
          <w:rtl/>
        </w:rPr>
        <w:t>אוא"ס</w:t>
      </w:r>
      <w:proofErr w:type="spellEnd"/>
      <w:r>
        <w:rPr>
          <w:rtl/>
        </w:rPr>
        <w:t xml:space="preserve"> ב"ה ממש על נפשו בק"ש וכו' </w:t>
      </w:r>
      <w:proofErr w:type="spellStart"/>
      <w:r>
        <w:rPr>
          <w:rtl/>
        </w:rPr>
        <w:t>משא"כ</w:t>
      </w:r>
      <w:proofErr w:type="spellEnd"/>
      <w:r>
        <w:rPr>
          <w:rtl/>
        </w:rPr>
        <w:t xml:space="preserve"> </w:t>
      </w:r>
      <w:proofErr w:type="spellStart"/>
      <w:r>
        <w:rPr>
          <w:rtl/>
        </w:rPr>
        <w:t>כשלא</w:t>
      </w:r>
      <w:proofErr w:type="spellEnd"/>
      <w:r>
        <w:rPr>
          <w:rtl/>
        </w:rPr>
        <w:t xml:space="preserve"> תוקדם בחי' הרינה אזי לא תשכון גלוי השמחה רק היא בחינת נקבה ומקבל </w:t>
      </w:r>
      <w:proofErr w:type="spellStart"/>
      <w:r>
        <w:rPr>
          <w:rtl/>
        </w:rPr>
        <w:t>מאתערותא</w:t>
      </w:r>
      <w:proofErr w:type="spellEnd"/>
      <w:r>
        <w:rPr>
          <w:rtl/>
        </w:rPr>
        <w:t xml:space="preserve"> </w:t>
      </w:r>
      <w:proofErr w:type="spellStart"/>
      <w:r>
        <w:rPr>
          <w:rtl/>
        </w:rPr>
        <w:t>דלעילא</w:t>
      </w:r>
      <w:proofErr w:type="spellEnd"/>
      <w:r>
        <w:rPr>
          <w:rtl/>
        </w:rPr>
        <w:t xml:space="preserve"> שהרי מ"מ </w:t>
      </w:r>
      <w:proofErr w:type="spellStart"/>
      <w:r>
        <w:rPr>
          <w:rtl/>
        </w:rPr>
        <w:t>מאתערותא</w:t>
      </w:r>
      <w:proofErr w:type="spellEnd"/>
      <w:r>
        <w:rPr>
          <w:rtl/>
        </w:rPr>
        <w:t xml:space="preserve"> </w:t>
      </w:r>
      <w:proofErr w:type="spellStart"/>
      <w:r>
        <w:rPr>
          <w:rtl/>
        </w:rPr>
        <w:t>דלעילא</w:t>
      </w:r>
      <w:proofErr w:type="spellEnd"/>
      <w:r>
        <w:rPr>
          <w:rtl/>
        </w:rPr>
        <w:t xml:space="preserve"> יורד ונמשך </w:t>
      </w:r>
      <w:proofErr w:type="spellStart"/>
      <w:r>
        <w:rPr>
          <w:rtl/>
        </w:rPr>
        <w:t>אוא"ס</w:t>
      </w:r>
      <w:proofErr w:type="spellEnd"/>
      <w:r>
        <w:rPr>
          <w:rtl/>
        </w:rPr>
        <w:t xml:space="preserve"> ב"ה בכל מצוה שעשה </w:t>
      </w:r>
      <w:proofErr w:type="spellStart"/>
      <w:r>
        <w:rPr>
          <w:rtl/>
        </w:rPr>
        <w:t>וכדכתיב</w:t>
      </w:r>
      <w:proofErr w:type="spellEnd"/>
      <w:r>
        <w:rPr>
          <w:rtl/>
        </w:rPr>
        <w:t xml:space="preserve"> למעני </w:t>
      </w:r>
      <w:proofErr w:type="spellStart"/>
      <w:r>
        <w:rPr>
          <w:rtl/>
        </w:rPr>
        <w:t>למעני</w:t>
      </w:r>
      <w:proofErr w:type="spellEnd"/>
      <w:r>
        <w:rPr>
          <w:rtl/>
        </w:rPr>
        <w:t xml:space="preserve"> אעשה אלא שאינו כ"א </w:t>
      </w:r>
      <w:proofErr w:type="spellStart"/>
      <w:r>
        <w:rPr>
          <w:rtl/>
        </w:rPr>
        <w:t>בבחי</w:t>
      </w:r>
      <w:proofErr w:type="spellEnd"/>
      <w:r>
        <w:rPr>
          <w:rtl/>
        </w:rPr>
        <w:t xml:space="preserve">' חיצוניות </w:t>
      </w:r>
      <w:proofErr w:type="spellStart"/>
      <w:r>
        <w:rPr>
          <w:rtl/>
        </w:rPr>
        <w:t>משא"כ</w:t>
      </w:r>
      <w:proofErr w:type="spellEnd"/>
      <w:r>
        <w:rPr>
          <w:rtl/>
        </w:rPr>
        <w:t xml:space="preserve"> בואו לפניו להיות נכלל </w:t>
      </w:r>
      <w:proofErr w:type="spellStart"/>
      <w:r>
        <w:rPr>
          <w:rtl/>
        </w:rPr>
        <w:t>בבחי</w:t>
      </w:r>
      <w:proofErr w:type="spellEnd"/>
      <w:r>
        <w:rPr>
          <w:rtl/>
        </w:rPr>
        <w:t xml:space="preserve">' פנימיות אינו אלא ברננה. וזהו שבא הנביא לנחם את בני ישראל אפי' בזמן הגלות שנק' בת ציון ולא ציון שאעפ"כ רני ושמחי והיינו מפני כי הנני בא </w:t>
      </w:r>
      <w:proofErr w:type="spellStart"/>
      <w:r>
        <w:rPr>
          <w:rtl/>
        </w:rPr>
        <w:t>כו</w:t>
      </w:r>
      <w:proofErr w:type="spellEnd"/>
      <w:r>
        <w:rPr>
          <w:rtl/>
        </w:rPr>
        <w:t xml:space="preserve">' כי הנה יש </w:t>
      </w:r>
      <w:proofErr w:type="spellStart"/>
      <w:r>
        <w:rPr>
          <w:rtl/>
        </w:rPr>
        <w:t>אתערותא</w:t>
      </w:r>
      <w:proofErr w:type="spellEnd"/>
      <w:r>
        <w:rPr>
          <w:rtl/>
        </w:rPr>
        <w:t xml:space="preserve"> </w:t>
      </w:r>
      <w:proofErr w:type="spellStart"/>
      <w:r>
        <w:rPr>
          <w:rtl/>
        </w:rPr>
        <w:t>דלעילא</w:t>
      </w:r>
      <w:proofErr w:type="spellEnd"/>
      <w:r>
        <w:rPr>
          <w:rtl/>
        </w:rPr>
        <w:t xml:space="preserve"> שהיא לעילא </w:t>
      </w:r>
      <w:proofErr w:type="spellStart"/>
      <w:r>
        <w:rPr>
          <w:rtl/>
        </w:rPr>
        <w:t>לעילא</w:t>
      </w:r>
      <w:proofErr w:type="spellEnd"/>
      <w:r>
        <w:rPr>
          <w:rtl/>
        </w:rPr>
        <w:t xml:space="preserve"> מקום שאין </w:t>
      </w:r>
      <w:proofErr w:type="spellStart"/>
      <w:r>
        <w:rPr>
          <w:rtl/>
        </w:rPr>
        <w:t>אתערותא</w:t>
      </w:r>
      <w:proofErr w:type="spellEnd"/>
      <w:r>
        <w:rPr>
          <w:rtl/>
        </w:rPr>
        <w:t xml:space="preserve"> </w:t>
      </w:r>
      <w:proofErr w:type="spellStart"/>
      <w:r>
        <w:rPr>
          <w:rtl/>
        </w:rPr>
        <w:t>דלתתא</w:t>
      </w:r>
      <w:proofErr w:type="spellEnd"/>
      <w:r>
        <w:rPr>
          <w:rtl/>
        </w:rPr>
        <w:t xml:space="preserve"> מגעת שם כלל הוא בחי' סובב כל עלמין ומשם </w:t>
      </w:r>
      <w:proofErr w:type="spellStart"/>
      <w:r>
        <w:rPr>
          <w:rtl/>
        </w:rPr>
        <w:t>יומשך</w:t>
      </w:r>
      <w:proofErr w:type="spellEnd"/>
      <w:r>
        <w:rPr>
          <w:rtl/>
        </w:rPr>
        <w:t xml:space="preserve"> גילוי שפע </w:t>
      </w:r>
      <w:proofErr w:type="spellStart"/>
      <w:r>
        <w:rPr>
          <w:rtl/>
        </w:rPr>
        <w:t>ואוא"ס</w:t>
      </w:r>
      <w:proofErr w:type="spellEnd"/>
      <w:r>
        <w:rPr>
          <w:rtl/>
        </w:rPr>
        <w:t xml:space="preserve"> ב"ה גם בבחינת בת וזה יהיה לעתיד לבא שנא' הנה ישכיל עבדי ירום ונשא וגבה מאד </w:t>
      </w:r>
      <w:r>
        <w:rPr>
          <w:rtl/>
        </w:rPr>
        <w:lastRenderedPageBreak/>
        <w:t xml:space="preserve">ונחה עליו רוח ה' וגו' והריחו וגו'. וזהו ולציון יאמר איש ואיש יולד בה פי' שיהא </w:t>
      </w:r>
      <w:proofErr w:type="spellStart"/>
      <w:r>
        <w:rPr>
          <w:rtl/>
        </w:rPr>
        <w:t>הכל</w:t>
      </w:r>
      <w:proofErr w:type="spellEnd"/>
      <w:r>
        <w:rPr>
          <w:rtl/>
        </w:rPr>
        <w:t xml:space="preserve"> </w:t>
      </w:r>
      <w:proofErr w:type="spellStart"/>
      <w:r>
        <w:rPr>
          <w:rtl/>
        </w:rPr>
        <w:t>בבחי</w:t>
      </w:r>
      <w:proofErr w:type="spellEnd"/>
      <w:r>
        <w:rPr>
          <w:rtl/>
        </w:rPr>
        <w:t xml:space="preserve">' איש אפי' בחי' בת והיינו מפני כי הוא יכוננה עליון שהמכון יהיה אור עליון מאד נעלה. וזהו כי הנני בא ושכנתי בתוכך. הנני אני בעצמי כביכול </w:t>
      </w:r>
      <w:proofErr w:type="spellStart"/>
      <w:r>
        <w:rPr>
          <w:rtl/>
        </w:rPr>
        <w:t>אוא"ס</w:t>
      </w:r>
      <w:proofErr w:type="spellEnd"/>
      <w:r>
        <w:rPr>
          <w:rtl/>
        </w:rPr>
        <w:t xml:space="preserve"> ב"ה ממש. וזהו ענין נר חנוכה שתקנו על פתח הבית מבחוץ והוא </w:t>
      </w:r>
      <w:proofErr w:type="spellStart"/>
      <w:r>
        <w:rPr>
          <w:rtl/>
        </w:rPr>
        <w:t>כענין</w:t>
      </w:r>
      <w:proofErr w:type="spellEnd"/>
      <w:r>
        <w:rPr>
          <w:rtl/>
        </w:rPr>
        <w:t xml:space="preserve"> פתחו לי שערי צדק פי' שערי צדק הם בחי' מבוא להיות בחי' צדקתך ירננו שע"ד זה תקנו פסוקי </w:t>
      </w:r>
      <w:proofErr w:type="spellStart"/>
      <w:r>
        <w:rPr>
          <w:rtl/>
        </w:rPr>
        <w:t>דזמרה</w:t>
      </w:r>
      <w:proofErr w:type="spellEnd"/>
      <w:r>
        <w:rPr>
          <w:rtl/>
        </w:rPr>
        <w:t xml:space="preserve"> אך מי שהוא מבחוץ לפתח שאין לו בחי' רננה והתפעלות הלב לא מפני זה יאבד ח"ו גלוי </w:t>
      </w:r>
      <w:proofErr w:type="spellStart"/>
      <w:r>
        <w:rPr>
          <w:rtl/>
        </w:rPr>
        <w:t>אוא"ס</w:t>
      </w:r>
      <w:proofErr w:type="spellEnd"/>
      <w:r>
        <w:rPr>
          <w:rtl/>
        </w:rPr>
        <w:t xml:space="preserve"> ב"ה על נפשו אלא תקנו להדליק אור ושמן על הפתח מבחוץ שגם מבחוץ לפתח </w:t>
      </w:r>
      <w:proofErr w:type="spellStart"/>
      <w:r>
        <w:rPr>
          <w:rtl/>
        </w:rPr>
        <w:t>יומשך</w:t>
      </w:r>
      <w:proofErr w:type="spellEnd"/>
      <w:r>
        <w:rPr>
          <w:rtl/>
        </w:rPr>
        <w:t xml:space="preserve"> </w:t>
      </w:r>
      <w:proofErr w:type="spellStart"/>
      <w:r>
        <w:rPr>
          <w:rtl/>
        </w:rPr>
        <w:t>אוא"ס</w:t>
      </w:r>
      <w:proofErr w:type="spellEnd"/>
      <w:r>
        <w:rPr>
          <w:rtl/>
        </w:rPr>
        <w:t xml:space="preserve"> ב"ה בכל מצוה </w:t>
      </w:r>
      <w:proofErr w:type="spellStart"/>
      <w:r>
        <w:rPr>
          <w:rtl/>
        </w:rPr>
        <w:t>שעוש</w:t>
      </w:r>
      <w:proofErr w:type="spellEnd"/>
      <w:r>
        <w:rPr>
          <w:rFonts w:cs="Open Sans"/>
        </w:rPr>
        <w:t>'</w:t>
      </w:r>
    </w:p>
    <w:p w:rsidR="00FC5A9B" w:rsidRPr="00FC5A9B" w:rsidRDefault="00FC5A9B" w:rsidP="00FC5A9B">
      <w:pPr>
        <w:pStyle w:val="4"/>
      </w:pPr>
    </w:p>
    <w:sectPr w:rsidR="00FC5A9B" w:rsidRPr="00FC5A9B" w:rsidSect="00B0194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uttman Stam">
    <w:panose1 w:val="02010401010101010101"/>
    <w:charset w:val="B1"/>
    <w:family w:val="auto"/>
    <w:pitch w:val="variable"/>
    <w:sig w:usb0="00000801" w:usb1="40000000" w:usb2="00000000" w:usb3="00000000" w:csb0="0000002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06E80A6"/>
    <w:lvl w:ilvl="0">
      <w:start w:val="1"/>
      <w:numFmt w:val="decimal"/>
      <w:pStyle w:val="2"/>
      <w:lvlText w:val="%1."/>
      <w:lvlJc w:val="left"/>
      <w:pPr>
        <w:tabs>
          <w:tab w:val="num" w:pos="643"/>
        </w:tabs>
        <w:ind w:left="643" w:right="643" w:hanging="360"/>
      </w:pPr>
    </w:lvl>
  </w:abstractNum>
  <w:abstractNum w:abstractNumId="1" w15:restartNumberingAfterBreak="0">
    <w:nsid w:val="6E7A203A"/>
    <w:multiLevelType w:val="multilevel"/>
    <w:tmpl w:val="8A985D12"/>
    <w:name w:val="רשימה"/>
    <w:lvl w:ilvl="0">
      <w:start w:val="1"/>
      <w:numFmt w:val="decimal"/>
      <w:pStyle w:val="20"/>
      <w:lvlText w:val="%1."/>
      <w:lvlJc w:val="right"/>
      <w:pPr>
        <w:tabs>
          <w:tab w:val="num" w:pos="567"/>
        </w:tabs>
        <w:ind w:left="567" w:right="567" w:hanging="283"/>
      </w:pPr>
      <w:rPr>
        <w:rFonts w:hint="default"/>
      </w:rPr>
    </w:lvl>
    <w:lvl w:ilvl="1">
      <w:start w:val="1"/>
      <w:numFmt w:val="hebrew1"/>
      <w:lvlText w:val="%2."/>
      <w:lvlJc w:val="right"/>
      <w:pPr>
        <w:tabs>
          <w:tab w:val="num" w:pos="851"/>
        </w:tabs>
        <w:ind w:left="851" w:right="851" w:hanging="284"/>
      </w:pPr>
      <w:rPr>
        <w:rFonts w:hint="default"/>
      </w:rPr>
    </w:lvl>
    <w:lvl w:ilvl="2">
      <w:start w:val="1"/>
      <w:numFmt w:val="decimal"/>
      <w:lvlText w:val="%3."/>
      <w:lvlJc w:val="right"/>
      <w:pPr>
        <w:tabs>
          <w:tab w:val="num" w:pos="1418"/>
        </w:tabs>
        <w:ind w:left="1418" w:right="1418" w:hanging="284"/>
      </w:pPr>
      <w:rPr>
        <w:rFonts w:hint="default"/>
      </w:rPr>
    </w:lvl>
    <w:lvl w:ilvl="3">
      <w:start w:val="1"/>
      <w:numFmt w:val="hebrew1"/>
      <w:lvlText w:val="%4."/>
      <w:lvlJc w:val="right"/>
      <w:pPr>
        <w:tabs>
          <w:tab w:val="num" w:pos="1985"/>
        </w:tabs>
        <w:ind w:left="1985" w:right="1985" w:hanging="284"/>
      </w:pPr>
      <w:rPr>
        <w:rFonts w:hint="default"/>
      </w:rPr>
    </w:lvl>
    <w:lvl w:ilvl="4">
      <w:start w:val="1"/>
      <w:numFmt w:val="hebrew1"/>
      <w:lvlText w:val="%1.%2.%3.%4.%5."/>
      <w:lvlJc w:val="center"/>
      <w:pPr>
        <w:tabs>
          <w:tab w:val="num" w:pos="2520"/>
        </w:tabs>
        <w:ind w:left="2520" w:right="2520" w:hanging="360"/>
      </w:pPr>
      <w:rPr>
        <w:rFonts w:hint="default"/>
      </w:rPr>
    </w:lvl>
    <w:lvl w:ilvl="5">
      <w:start w:val="1"/>
      <w:numFmt w:val="decimal"/>
      <w:lvlText w:val="%1.%2.%3.%4.%5.%6."/>
      <w:lvlJc w:val="center"/>
      <w:pPr>
        <w:tabs>
          <w:tab w:val="num" w:pos="2880"/>
        </w:tabs>
        <w:ind w:left="2880" w:right="2880" w:hanging="360"/>
      </w:pPr>
      <w:rPr>
        <w:rFonts w:hint="default"/>
      </w:rPr>
    </w:lvl>
    <w:lvl w:ilvl="6">
      <w:start w:val="1"/>
      <w:numFmt w:val="hebrew1"/>
      <w:lvlText w:val="%1.%2.%3.%4.%5.%6.%7."/>
      <w:lvlJc w:val="center"/>
      <w:pPr>
        <w:tabs>
          <w:tab w:val="num" w:pos="3240"/>
        </w:tabs>
        <w:ind w:left="3240" w:right="3240" w:hanging="360"/>
      </w:pPr>
      <w:rPr>
        <w:rFonts w:hint="default"/>
      </w:rPr>
    </w:lvl>
    <w:lvl w:ilvl="7">
      <w:start w:val="1"/>
      <w:numFmt w:val="decimal"/>
      <w:lvlText w:val="%1.%2.%3.%4.%5.%6.%7.%8."/>
      <w:lvlJc w:val="center"/>
      <w:pPr>
        <w:tabs>
          <w:tab w:val="num" w:pos="3600"/>
        </w:tabs>
        <w:ind w:left="3600" w:right="3600" w:hanging="360"/>
      </w:pPr>
      <w:rPr>
        <w:rFonts w:hint="default"/>
      </w:rPr>
    </w:lvl>
    <w:lvl w:ilvl="8">
      <w:start w:val="1"/>
      <w:numFmt w:val="hebrew1"/>
      <w:lvlText w:val="%1.%2.%3.%4.%5.%6.%7.%8.%9."/>
      <w:lvlJc w:val="center"/>
      <w:pPr>
        <w:tabs>
          <w:tab w:val="num" w:pos="3960"/>
        </w:tabs>
        <w:ind w:left="3960" w:right="3960" w:hanging="360"/>
      </w:pPr>
      <w:rPr>
        <w:rFonts w:hint="default"/>
      </w:rPr>
    </w:lvl>
  </w:abstractNum>
  <w:num w:numId="1" w16cid:durableId="557403482">
    <w:abstractNumId w:val="1"/>
  </w:num>
  <w:num w:numId="2" w16cid:durableId="2120877155">
    <w:abstractNumId w:val="0"/>
  </w:num>
  <w:num w:numId="3" w16cid:durableId="895824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D9"/>
    <w:rsid w:val="00134556"/>
    <w:rsid w:val="002F4265"/>
    <w:rsid w:val="00645E1F"/>
    <w:rsid w:val="00674A2A"/>
    <w:rsid w:val="00781647"/>
    <w:rsid w:val="00B01940"/>
    <w:rsid w:val="00C345D9"/>
    <w:rsid w:val="00FC5A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B1CD"/>
  <w15:chartTrackingRefBased/>
  <w15:docId w15:val="{8472DDA8-8C93-4D42-B384-0D14ABA2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134556"/>
    <w:pPr>
      <w:bidi/>
      <w:spacing w:after="0" w:line="240" w:lineRule="exact"/>
      <w:ind w:firstLine="284"/>
      <w:jc w:val="both"/>
    </w:pPr>
    <w:rPr>
      <w:rFonts w:ascii="Times New Roman" w:hAnsi="Times New Roman" w:cs="David"/>
      <w:sz w:val="24"/>
      <w:lang w:eastAsia="he-IL"/>
    </w:rPr>
  </w:style>
  <w:style w:type="paragraph" w:styleId="1">
    <w:name w:val="heading 1"/>
    <w:basedOn w:val="a"/>
    <w:next w:val="a"/>
    <w:link w:val="10"/>
    <w:autoRedefine/>
    <w:qFormat/>
    <w:rsid w:val="00134556"/>
    <w:pPr>
      <w:keepNext/>
      <w:spacing w:before="240" w:after="240"/>
      <w:ind w:firstLine="0"/>
      <w:jc w:val="center"/>
      <w:outlineLvl w:val="0"/>
    </w:pPr>
    <w:rPr>
      <w:rFonts w:ascii="Arial" w:hAnsi="Arial"/>
      <w:b/>
      <w:bCs/>
      <w:kern w:val="32"/>
      <w:sz w:val="32"/>
      <w:szCs w:val="40"/>
      <w14:shadow w14:blurRad="50800" w14:dist="38100" w14:dir="2700000" w14:sx="100000" w14:sy="100000" w14:kx="0" w14:ky="0" w14:algn="tl">
        <w14:srgbClr w14:val="000000">
          <w14:alpha w14:val="60000"/>
        </w14:srgbClr>
      </w14:shadow>
    </w:rPr>
  </w:style>
  <w:style w:type="paragraph" w:styleId="21">
    <w:name w:val="heading 2"/>
    <w:basedOn w:val="a"/>
    <w:next w:val="a"/>
    <w:link w:val="22"/>
    <w:autoRedefine/>
    <w:qFormat/>
    <w:rsid w:val="00134556"/>
    <w:pPr>
      <w:keepNext/>
      <w:spacing w:before="240" w:after="240"/>
      <w:ind w:firstLine="0"/>
      <w:outlineLvl w:val="1"/>
    </w:pPr>
    <w:rPr>
      <w:rFonts w:ascii="Arial" w:hAnsi="Arial"/>
      <w:b/>
      <w:bCs/>
      <w:sz w:val="28"/>
      <w:szCs w:val="32"/>
    </w:rPr>
  </w:style>
  <w:style w:type="paragraph" w:styleId="3">
    <w:name w:val="heading 3"/>
    <w:basedOn w:val="a"/>
    <w:next w:val="a"/>
    <w:link w:val="30"/>
    <w:autoRedefine/>
    <w:qFormat/>
    <w:rsid w:val="00134556"/>
    <w:pPr>
      <w:keepNext/>
      <w:spacing w:before="240" w:after="60"/>
      <w:ind w:firstLine="0"/>
      <w:outlineLvl w:val="2"/>
    </w:pPr>
    <w:rPr>
      <w:rFonts w:ascii="Arial" w:hAnsi="Arial"/>
      <w:b/>
      <w:bCs/>
      <w:szCs w:val="28"/>
    </w:rPr>
  </w:style>
  <w:style w:type="paragraph" w:styleId="4">
    <w:name w:val="heading 4"/>
    <w:basedOn w:val="a"/>
    <w:next w:val="a"/>
    <w:link w:val="40"/>
    <w:qFormat/>
    <w:rsid w:val="002F4265"/>
    <w:pPr>
      <w:keepNext/>
      <w:spacing w:before="240" w:after="60" w:line="276" w:lineRule="auto"/>
      <w:ind w:left="368" w:right="426"/>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34556"/>
  </w:style>
  <w:style w:type="character" w:styleId="Hyperlink">
    <w:name w:val="Hyperlink"/>
    <w:basedOn w:val="a0"/>
    <w:uiPriority w:val="99"/>
    <w:rsid w:val="00134556"/>
    <w:rPr>
      <w:color w:val="0000FF"/>
      <w:u w:val="single"/>
    </w:rPr>
  </w:style>
  <w:style w:type="paragraph" w:styleId="TOC1">
    <w:name w:val="toc 1"/>
    <w:basedOn w:val="a"/>
    <w:next w:val="a"/>
    <w:autoRedefine/>
    <w:semiHidden/>
    <w:rsid w:val="00134556"/>
    <w:pPr>
      <w:ind w:firstLine="0"/>
    </w:pPr>
  </w:style>
  <w:style w:type="paragraph" w:styleId="TOC2">
    <w:name w:val="toc 2"/>
    <w:basedOn w:val="a"/>
    <w:next w:val="a"/>
    <w:autoRedefine/>
    <w:uiPriority w:val="39"/>
    <w:rsid w:val="00134556"/>
    <w:pPr>
      <w:ind w:left="238" w:firstLine="0"/>
    </w:pPr>
  </w:style>
  <w:style w:type="paragraph" w:styleId="TOC3">
    <w:name w:val="toc 3"/>
    <w:basedOn w:val="a"/>
    <w:next w:val="a"/>
    <w:autoRedefine/>
    <w:uiPriority w:val="39"/>
    <w:rsid w:val="00134556"/>
    <w:pPr>
      <w:ind w:left="482" w:firstLine="0"/>
    </w:pPr>
  </w:style>
  <w:style w:type="paragraph" w:styleId="TOC4">
    <w:name w:val="toc 4"/>
    <w:basedOn w:val="a"/>
    <w:next w:val="a"/>
    <w:autoRedefine/>
    <w:semiHidden/>
    <w:rsid w:val="00134556"/>
    <w:pPr>
      <w:ind w:left="720"/>
    </w:pPr>
  </w:style>
  <w:style w:type="paragraph" w:styleId="TOC5">
    <w:name w:val="toc 5"/>
    <w:basedOn w:val="a"/>
    <w:next w:val="a"/>
    <w:autoRedefine/>
    <w:semiHidden/>
    <w:rsid w:val="00134556"/>
    <w:pPr>
      <w:ind w:left="960"/>
    </w:pPr>
  </w:style>
  <w:style w:type="paragraph" w:styleId="TOC6">
    <w:name w:val="toc 6"/>
    <w:basedOn w:val="a"/>
    <w:next w:val="a"/>
    <w:autoRedefine/>
    <w:semiHidden/>
    <w:rsid w:val="00134556"/>
    <w:pPr>
      <w:ind w:left="1200"/>
    </w:pPr>
  </w:style>
  <w:style w:type="paragraph" w:styleId="TOC7">
    <w:name w:val="toc 7"/>
    <w:basedOn w:val="a"/>
    <w:next w:val="a"/>
    <w:autoRedefine/>
    <w:semiHidden/>
    <w:rsid w:val="00134556"/>
    <w:pPr>
      <w:ind w:left="1440"/>
    </w:pPr>
  </w:style>
  <w:style w:type="paragraph" w:styleId="TOC8">
    <w:name w:val="toc 8"/>
    <w:basedOn w:val="a"/>
    <w:next w:val="a"/>
    <w:autoRedefine/>
    <w:semiHidden/>
    <w:rsid w:val="00134556"/>
    <w:pPr>
      <w:ind w:left="1680"/>
    </w:pPr>
  </w:style>
  <w:style w:type="paragraph" w:styleId="TOC9">
    <w:name w:val="toc 9"/>
    <w:basedOn w:val="a"/>
    <w:next w:val="a"/>
    <w:autoRedefine/>
    <w:semiHidden/>
    <w:rsid w:val="00134556"/>
    <w:pPr>
      <w:ind w:left="1920"/>
    </w:pPr>
  </w:style>
  <w:style w:type="paragraph" w:styleId="a4">
    <w:name w:val="Body Text"/>
    <w:basedOn w:val="a"/>
    <w:link w:val="a5"/>
    <w:rsid w:val="00134556"/>
    <w:pPr>
      <w:spacing w:after="120"/>
      <w:ind w:firstLine="227"/>
    </w:pPr>
    <w:rPr>
      <w:sz w:val="20"/>
    </w:rPr>
  </w:style>
  <w:style w:type="character" w:customStyle="1" w:styleId="a5">
    <w:name w:val="גוף טקסט תו"/>
    <w:basedOn w:val="a0"/>
    <w:link w:val="a4"/>
    <w:rsid w:val="00134556"/>
    <w:rPr>
      <w:rFonts w:ascii="Times New Roman" w:eastAsia="Times New Roman" w:hAnsi="Times New Roman" w:cs="David"/>
      <w:sz w:val="20"/>
      <w:lang w:eastAsia="he-IL"/>
    </w:rPr>
  </w:style>
  <w:style w:type="character" w:styleId="a6">
    <w:name w:val="footnote reference"/>
    <w:basedOn w:val="a0"/>
    <w:semiHidden/>
    <w:unhideWhenUsed/>
    <w:rsid w:val="00134556"/>
    <w:rPr>
      <w:vertAlign w:val="superscript"/>
    </w:rPr>
  </w:style>
  <w:style w:type="paragraph" w:styleId="a7">
    <w:name w:val="Balloon Text"/>
    <w:basedOn w:val="a"/>
    <w:link w:val="a8"/>
    <w:semiHidden/>
    <w:unhideWhenUsed/>
    <w:rsid w:val="00134556"/>
    <w:pPr>
      <w:spacing w:line="240" w:lineRule="auto"/>
    </w:pPr>
    <w:rPr>
      <w:rFonts w:ascii="Tahoma" w:hAnsi="Tahoma" w:cs="Tahoma"/>
      <w:sz w:val="18"/>
      <w:szCs w:val="18"/>
    </w:rPr>
  </w:style>
  <w:style w:type="character" w:customStyle="1" w:styleId="a8">
    <w:name w:val="טקסט בלונים תו"/>
    <w:basedOn w:val="a0"/>
    <w:link w:val="a7"/>
    <w:semiHidden/>
    <w:rsid w:val="00134556"/>
    <w:rPr>
      <w:rFonts w:ascii="Tahoma" w:eastAsia="Times New Roman" w:hAnsi="Tahoma" w:cs="Tahoma"/>
      <w:sz w:val="18"/>
      <w:szCs w:val="18"/>
      <w:lang w:eastAsia="he-IL"/>
    </w:rPr>
  </w:style>
  <w:style w:type="paragraph" w:styleId="a9">
    <w:name w:val="footnote text"/>
    <w:basedOn w:val="a"/>
    <w:link w:val="aa"/>
    <w:semiHidden/>
    <w:unhideWhenUsed/>
    <w:rsid w:val="00134556"/>
    <w:pPr>
      <w:spacing w:line="240" w:lineRule="auto"/>
    </w:pPr>
    <w:rPr>
      <w:sz w:val="20"/>
      <w:szCs w:val="20"/>
    </w:rPr>
  </w:style>
  <w:style w:type="character" w:customStyle="1" w:styleId="aa">
    <w:name w:val="טקסט הערת שוליים תו"/>
    <w:basedOn w:val="a0"/>
    <w:link w:val="a9"/>
    <w:semiHidden/>
    <w:rsid w:val="00134556"/>
    <w:rPr>
      <w:rFonts w:ascii="Times New Roman" w:eastAsia="Times New Roman" w:hAnsi="Times New Roman" w:cs="David"/>
      <w:sz w:val="20"/>
      <w:szCs w:val="20"/>
      <w:lang w:eastAsia="he-IL"/>
    </w:rPr>
  </w:style>
  <w:style w:type="paragraph" w:customStyle="1" w:styleId="ab">
    <w:name w:val="ציטוט רגיל"/>
    <w:basedOn w:val="a"/>
    <w:autoRedefine/>
    <w:rsid w:val="00134556"/>
    <w:pPr>
      <w:tabs>
        <w:tab w:val="left" w:pos="1046"/>
      </w:tabs>
      <w:spacing w:line="240" w:lineRule="auto"/>
      <w:ind w:firstLine="0"/>
    </w:pPr>
    <w:rPr>
      <w:rFonts w:cs="Guttman Keren"/>
      <w:bCs/>
      <w:szCs w:val="24"/>
      <w:lang w:eastAsia="en-US"/>
    </w:rPr>
  </w:style>
  <w:style w:type="paragraph" w:customStyle="1" w:styleId="11">
    <w:name w:val="טקסט רגיל1"/>
    <w:basedOn w:val="ab"/>
    <w:autoRedefine/>
    <w:rsid w:val="00134556"/>
    <w:rPr>
      <w:rFonts w:cs="David"/>
      <w:bCs w:val="0"/>
      <w:szCs w:val="22"/>
    </w:rPr>
  </w:style>
  <w:style w:type="character" w:customStyle="1" w:styleId="10">
    <w:name w:val="כותרת 1 תו"/>
    <w:basedOn w:val="a0"/>
    <w:link w:val="1"/>
    <w:rsid w:val="00134556"/>
    <w:rPr>
      <w:rFonts w:ascii="Arial" w:eastAsia="Times New Roman" w:hAnsi="Arial" w:cs="David"/>
      <w:b/>
      <w:bCs/>
      <w:kern w:val="32"/>
      <w:sz w:val="32"/>
      <w:szCs w:val="40"/>
      <w:lang w:eastAsia="he-IL"/>
      <w14:shadow w14:blurRad="50800" w14:dist="38100" w14:dir="2700000" w14:sx="100000" w14:sy="100000" w14:kx="0" w14:ky="0" w14:algn="tl">
        <w14:srgbClr w14:val="000000">
          <w14:alpha w14:val="60000"/>
        </w14:srgbClr>
      </w14:shadow>
    </w:rPr>
  </w:style>
  <w:style w:type="character" w:customStyle="1" w:styleId="22">
    <w:name w:val="כותרת 2 תו"/>
    <w:basedOn w:val="a0"/>
    <w:link w:val="21"/>
    <w:rsid w:val="00134556"/>
    <w:rPr>
      <w:rFonts w:ascii="Arial" w:eastAsia="Times New Roman" w:hAnsi="Arial" w:cs="David"/>
      <w:b/>
      <w:bCs/>
      <w:sz w:val="28"/>
      <w:szCs w:val="32"/>
      <w:lang w:eastAsia="he-IL"/>
    </w:rPr>
  </w:style>
  <w:style w:type="character" w:customStyle="1" w:styleId="30">
    <w:name w:val="כותרת 3 תו"/>
    <w:basedOn w:val="a0"/>
    <w:link w:val="3"/>
    <w:rsid w:val="00134556"/>
    <w:rPr>
      <w:rFonts w:ascii="Arial" w:eastAsia="Times New Roman" w:hAnsi="Arial" w:cs="David"/>
      <w:b/>
      <w:bCs/>
      <w:sz w:val="24"/>
      <w:szCs w:val="28"/>
      <w:lang w:eastAsia="he-IL"/>
    </w:rPr>
  </w:style>
  <w:style w:type="character" w:customStyle="1" w:styleId="40">
    <w:name w:val="כותרת 4 תו"/>
    <w:basedOn w:val="a0"/>
    <w:link w:val="4"/>
    <w:rsid w:val="002F4265"/>
    <w:rPr>
      <w:rFonts w:ascii="Times New Roman" w:hAnsi="Times New Roman" w:cs="Times New Roman"/>
      <w:b/>
      <w:bCs/>
      <w:sz w:val="28"/>
      <w:szCs w:val="28"/>
      <w:lang w:eastAsia="he-IL"/>
    </w:rPr>
  </w:style>
  <w:style w:type="paragraph" w:customStyle="1" w:styleId="12">
    <w:name w:val="כותרת משנה 1"/>
    <w:basedOn w:val="a"/>
    <w:autoRedefine/>
    <w:rsid w:val="00134556"/>
    <w:pPr>
      <w:tabs>
        <w:tab w:val="left" w:pos="1046"/>
      </w:tabs>
      <w:spacing w:line="240" w:lineRule="auto"/>
      <w:ind w:firstLine="0"/>
    </w:pPr>
    <w:rPr>
      <w:bCs/>
      <w:szCs w:val="32"/>
      <w:lang w:eastAsia="en-US"/>
    </w:rPr>
  </w:style>
  <w:style w:type="paragraph" w:customStyle="1" w:styleId="ac">
    <w:name w:val="כותרת משנה קטנה"/>
    <w:basedOn w:val="a"/>
    <w:autoRedefine/>
    <w:rsid w:val="00134556"/>
    <w:pPr>
      <w:tabs>
        <w:tab w:val="left" w:pos="1046"/>
      </w:tabs>
      <w:spacing w:line="240" w:lineRule="auto"/>
      <w:ind w:firstLine="0"/>
    </w:pPr>
    <w:rPr>
      <w:bCs/>
      <w:szCs w:val="28"/>
      <w:lang w:eastAsia="en-US"/>
    </w:rPr>
  </w:style>
  <w:style w:type="paragraph" w:styleId="ad">
    <w:name w:val="header"/>
    <w:basedOn w:val="a"/>
    <w:link w:val="ae"/>
    <w:rsid w:val="00134556"/>
    <w:pPr>
      <w:tabs>
        <w:tab w:val="center" w:pos="4153"/>
        <w:tab w:val="right" w:pos="8306"/>
      </w:tabs>
    </w:pPr>
  </w:style>
  <w:style w:type="character" w:customStyle="1" w:styleId="ae">
    <w:name w:val="כותרת עליונה תו"/>
    <w:basedOn w:val="a0"/>
    <w:link w:val="ad"/>
    <w:rsid w:val="00134556"/>
    <w:rPr>
      <w:rFonts w:ascii="Times New Roman" w:eastAsia="Times New Roman" w:hAnsi="Times New Roman" w:cs="David"/>
      <w:sz w:val="24"/>
      <w:lang w:eastAsia="he-IL"/>
    </w:rPr>
  </w:style>
  <w:style w:type="paragraph" w:customStyle="1" w:styleId="af">
    <w:name w:val="כותרת ראשית"/>
    <w:basedOn w:val="a"/>
    <w:autoRedefine/>
    <w:rsid w:val="00134556"/>
    <w:pPr>
      <w:tabs>
        <w:tab w:val="left" w:pos="1046"/>
      </w:tabs>
      <w:spacing w:line="240" w:lineRule="auto"/>
      <w:ind w:firstLine="0"/>
      <w:jc w:val="center"/>
    </w:pPr>
    <w:rPr>
      <w:bCs/>
      <w:szCs w:val="40"/>
      <w:lang w:eastAsia="en-US"/>
    </w:rPr>
  </w:style>
  <w:style w:type="paragraph" w:customStyle="1" w:styleId="af0">
    <w:name w:val="מקור"/>
    <w:basedOn w:val="a"/>
    <w:next w:val="a"/>
    <w:link w:val="af1"/>
    <w:rsid w:val="00134556"/>
    <w:pPr>
      <w:ind w:left="567" w:right="567" w:firstLine="0"/>
      <w:jc w:val="right"/>
    </w:pPr>
    <w:rPr>
      <w:rFonts w:cs="Miriam"/>
      <w:szCs w:val="16"/>
    </w:rPr>
  </w:style>
  <w:style w:type="character" w:customStyle="1" w:styleId="af1">
    <w:name w:val="מקור תו"/>
    <w:basedOn w:val="a0"/>
    <w:link w:val="af0"/>
    <w:rsid w:val="00134556"/>
    <w:rPr>
      <w:rFonts w:ascii="Times New Roman" w:eastAsia="Times New Roman" w:hAnsi="Times New Roman" w:cs="Miriam"/>
      <w:sz w:val="24"/>
      <w:szCs w:val="16"/>
      <w:lang w:eastAsia="he-IL"/>
    </w:rPr>
  </w:style>
  <w:style w:type="paragraph" w:customStyle="1" w:styleId="af2">
    <w:name w:val="מראה בצד שמאל"/>
    <w:basedOn w:val="ab"/>
    <w:autoRedefine/>
    <w:rsid w:val="00134556"/>
    <w:pPr>
      <w:jc w:val="right"/>
    </w:pPr>
    <w:rPr>
      <w:rFonts w:cs="Miriam"/>
      <w:szCs w:val="16"/>
    </w:rPr>
  </w:style>
  <w:style w:type="paragraph" w:customStyle="1" w:styleId="13">
    <w:name w:val="סגנון1"/>
    <w:basedOn w:val="af0"/>
    <w:link w:val="14"/>
    <w:autoRedefine/>
    <w:qFormat/>
    <w:rsid w:val="00134556"/>
  </w:style>
  <w:style w:type="character" w:customStyle="1" w:styleId="14">
    <w:name w:val="סגנון1 תו"/>
    <w:basedOn w:val="af1"/>
    <w:link w:val="13"/>
    <w:rsid w:val="00134556"/>
    <w:rPr>
      <w:rFonts w:ascii="Times New Roman" w:eastAsia="Times New Roman" w:hAnsi="Times New Roman" w:cs="Miriam"/>
      <w:sz w:val="24"/>
      <w:szCs w:val="16"/>
      <w:lang w:eastAsia="he-IL"/>
    </w:rPr>
  </w:style>
  <w:style w:type="paragraph" w:styleId="af3">
    <w:name w:val="Quote"/>
    <w:basedOn w:val="a"/>
    <w:next w:val="a"/>
    <w:link w:val="af4"/>
    <w:autoRedefine/>
    <w:qFormat/>
    <w:rsid w:val="00134556"/>
    <w:pPr>
      <w:tabs>
        <w:tab w:val="right" w:pos="6917"/>
      </w:tabs>
      <w:spacing w:line="260" w:lineRule="exact"/>
      <w:ind w:left="567" w:right="567" w:firstLine="0"/>
    </w:pPr>
    <w:rPr>
      <w:color w:val="800000"/>
      <w:szCs w:val="24"/>
    </w:rPr>
  </w:style>
  <w:style w:type="character" w:customStyle="1" w:styleId="af4">
    <w:name w:val="ציטוט תו"/>
    <w:basedOn w:val="a0"/>
    <w:link w:val="af3"/>
    <w:rsid w:val="00134556"/>
    <w:rPr>
      <w:rFonts w:ascii="Times New Roman" w:eastAsia="Times New Roman" w:hAnsi="Times New Roman" w:cs="David"/>
      <w:color w:val="800000"/>
      <w:sz w:val="24"/>
      <w:szCs w:val="24"/>
      <w:lang w:eastAsia="he-IL"/>
    </w:rPr>
  </w:style>
  <w:style w:type="paragraph" w:customStyle="1" w:styleId="af5">
    <w:name w:val="סתם"/>
    <w:basedOn w:val="af3"/>
    <w:link w:val="af6"/>
    <w:autoRedefine/>
    <w:qFormat/>
    <w:rsid w:val="00134556"/>
    <w:rPr>
      <w:rFonts w:cs="Guttman Stam"/>
    </w:rPr>
  </w:style>
  <w:style w:type="character" w:customStyle="1" w:styleId="af6">
    <w:name w:val="סתם תו"/>
    <w:basedOn w:val="af4"/>
    <w:link w:val="af5"/>
    <w:rsid w:val="00134556"/>
    <w:rPr>
      <w:rFonts w:ascii="Times New Roman" w:eastAsia="Times New Roman" w:hAnsi="Times New Roman" w:cs="Guttman Stam"/>
      <w:color w:val="800000"/>
      <w:sz w:val="24"/>
      <w:szCs w:val="24"/>
      <w:lang w:eastAsia="he-IL"/>
    </w:rPr>
  </w:style>
  <w:style w:type="paragraph" w:styleId="af7">
    <w:name w:val="List Paragraph"/>
    <w:basedOn w:val="a"/>
    <w:uiPriority w:val="34"/>
    <w:qFormat/>
    <w:rsid w:val="00134556"/>
    <w:pPr>
      <w:ind w:left="720"/>
      <w:contextualSpacing/>
    </w:pPr>
  </w:style>
  <w:style w:type="paragraph" w:customStyle="1" w:styleId="af8">
    <w:name w:val="ציטוט מקראי"/>
    <w:basedOn w:val="ab"/>
    <w:autoRedefine/>
    <w:rsid w:val="00134556"/>
    <w:rPr>
      <w:rFonts w:cs="Guttman Stam"/>
    </w:rPr>
  </w:style>
  <w:style w:type="paragraph" w:styleId="20">
    <w:name w:val="List 2"/>
    <w:rsid w:val="00134556"/>
    <w:pPr>
      <w:numPr>
        <w:numId w:val="1"/>
      </w:numPr>
      <w:bidi/>
      <w:spacing w:after="0" w:line="360" w:lineRule="auto"/>
      <w:ind w:right="0"/>
      <w:jc w:val="both"/>
    </w:pPr>
    <w:rPr>
      <w:rFonts w:ascii="Times New Roman" w:hAnsi="Times New Roman" w:cs="David"/>
      <w:sz w:val="20"/>
      <w:szCs w:val="24"/>
      <w:lang w:eastAsia="he-IL"/>
    </w:rPr>
  </w:style>
  <w:style w:type="paragraph" w:styleId="2">
    <w:name w:val="List Number 2"/>
    <w:basedOn w:val="a"/>
    <w:rsid w:val="00134556"/>
    <w:pPr>
      <w:numPr>
        <w:numId w:val="3"/>
      </w:numPr>
      <w:ind w:right="0"/>
    </w:pPr>
  </w:style>
  <w:style w:type="paragraph" w:styleId="NormalWeb">
    <w:name w:val="Normal (Web)"/>
    <w:basedOn w:val="a"/>
    <w:uiPriority w:val="99"/>
    <w:semiHidden/>
    <w:unhideWhenUsed/>
    <w:rsid w:val="00FC5A9B"/>
    <w:pPr>
      <w:bidi w:val="0"/>
      <w:spacing w:before="100" w:beforeAutospacing="1" w:after="100" w:afterAutospacing="1" w:line="240" w:lineRule="auto"/>
      <w:ind w:firstLine="0"/>
      <w:jc w:val="left"/>
    </w:pPr>
    <w:rPr>
      <w:rFonts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2072</Words>
  <Characters>10365</Characters>
  <Application>Microsoft Office Word</Application>
  <DocSecurity>0</DocSecurity>
  <Lines>86</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2023-04-18T07:15:00Z</dcterms:created>
  <dcterms:modified xsi:type="dcterms:W3CDTF">2023-04-18T07:28:00Z</dcterms:modified>
</cp:coreProperties>
</file>