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9E206" w14:textId="3C02386E" w:rsidR="0074441B" w:rsidRPr="009D1814" w:rsidRDefault="0074441B" w:rsidP="002A63FC">
      <w:pPr>
        <w:jc w:val="center"/>
        <w:rPr>
          <w:rFonts w:ascii="FrankRuehl" w:hAnsi="FrankRuehl" w:cs="FrankRuehl"/>
          <w:sz w:val="32"/>
          <w:szCs w:val="32"/>
          <w:rtl/>
        </w:rPr>
      </w:pPr>
      <w:r w:rsidRPr="009D1814">
        <w:rPr>
          <w:rFonts w:ascii="FrankRuehl" w:hAnsi="FrankRuehl" w:cs="FrankRuehl"/>
          <w:sz w:val="32"/>
          <w:szCs w:val="32"/>
          <w:rtl/>
        </w:rPr>
        <w:t>כפרת התמיד</w:t>
      </w:r>
    </w:p>
    <w:p w14:paraId="5B22AC19" w14:textId="77777777" w:rsidR="009D1814" w:rsidRPr="009D1814" w:rsidRDefault="009D6448" w:rsidP="009D6448">
      <w:pPr>
        <w:jc w:val="both"/>
        <w:rPr>
          <w:rFonts w:ascii="FrankRuehl" w:hAnsi="FrankRuehl" w:cs="FrankRuehl"/>
          <w:sz w:val="24"/>
          <w:szCs w:val="24"/>
          <w:rtl/>
        </w:rPr>
      </w:pPr>
      <w:r w:rsidRPr="009D1814">
        <w:rPr>
          <w:rFonts w:ascii="FrankRuehl" w:hAnsi="FrankRuehl" w:cs="FrankRuehl"/>
          <w:sz w:val="24"/>
          <w:szCs w:val="24"/>
          <w:rtl/>
        </w:rPr>
        <w:t xml:space="preserve">בתורה באף אחת מפרשיות הציווי על התמיד לא מצוין שהוא מכפר, יחד עם זאת במהלך הדורות מחז"ל ועד ימינו, נקשרה לו פעולה הכפרה. דוגמת התפילה הנאמרת על ידי כלל ישראל מידי יום: </w:t>
      </w:r>
    </w:p>
    <w:p w14:paraId="2447D647" w14:textId="68568B16" w:rsidR="0074441B" w:rsidRPr="009D1814" w:rsidRDefault="0074441B" w:rsidP="009D6448">
      <w:pPr>
        <w:jc w:val="both"/>
        <w:rPr>
          <w:rFonts w:ascii="FrankRuehl" w:hAnsi="FrankRuehl" w:cs="FrankRuehl"/>
          <w:sz w:val="24"/>
          <w:szCs w:val="24"/>
          <w:rtl/>
        </w:rPr>
      </w:pPr>
      <w:r w:rsidRPr="0074441B">
        <w:rPr>
          <w:rFonts w:ascii="FrankRuehl" w:hAnsi="FrankRuehl" w:cs="FrankRuehl"/>
          <w:sz w:val="24"/>
          <w:szCs w:val="24"/>
          <w:rtl/>
        </w:rPr>
        <w:t xml:space="preserve">"יהי רצון מלפניך ה' אלוהינו ואלוהי אבותינו שתרחם עלינו ותמחול לנו את כל חטאתינו ותכפר לנו את כל עונותינו ותמחול ותסלח לכל פשעינו. ושתבנה בית המקדש במהרה בימינו </w:t>
      </w:r>
      <w:r w:rsidRPr="0074441B">
        <w:rPr>
          <w:rFonts w:ascii="FrankRuehl" w:hAnsi="FrankRuehl" w:cs="FrankRuehl"/>
          <w:b/>
          <w:bCs/>
          <w:sz w:val="24"/>
          <w:szCs w:val="24"/>
          <w:rtl/>
        </w:rPr>
        <w:t xml:space="preserve">ונקריב לפניך קורבן התמיד שיכפר </w:t>
      </w:r>
      <w:r w:rsidRPr="0074441B">
        <w:rPr>
          <w:rFonts w:ascii="FrankRuehl" w:hAnsi="FrankRuehl" w:cs="FrankRuehl"/>
          <w:sz w:val="24"/>
          <w:szCs w:val="24"/>
          <w:rtl/>
        </w:rPr>
        <w:t>בעדינו כמו שכתבת עלינו בתורתך על ידי משה עבדך כאמור</w:t>
      </w:r>
      <w:r w:rsidRPr="009D1814">
        <w:rPr>
          <w:rFonts w:ascii="FrankRuehl" w:hAnsi="FrankRuehl" w:cs="FrankRuehl"/>
          <w:sz w:val="24"/>
          <w:szCs w:val="24"/>
          <w:rtl/>
        </w:rPr>
        <w:t xml:space="preserve">" – מסידור התפילה לאחר אמירת פרשת התמיד. </w:t>
      </w:r>
    </w:p>
    <w:p w14:paraId="1EBCEA91" w14:textId="0793C69D" w:rsidR="0074441B" w:rsidRPr="009D1814" w:rsidRDefault="0074441B" w:rsidP="0074441B">
      <w:pPr>
        <w:jc w:val="both"/>
        <w:rPr>
          <w:rFonts w:ascii="FrankRuehl" w:hAnsi="FrankRuehl" w:cs="FrankRuehl"/>
          <w:b/>
          <w:bCs/>
          <w:sz w:val="24"/>
          <w:szCs w:val="24"/>
          <w:rtl/>
        </w:rPr>
      </w:pPr>
      <w:r w:rsidRPr="009D1814">
        <w:rPr>
          <w:rFonts w:ascii="FrankRuehl" w:hAnsi="FrankRuehl" w:cs="FrankRuehl"/>
          <w:b/>
          <w:bCs/>
          <w:sz w:val="24"/>
          <w:szCs w:val="24"/>
          <w:rtl/>
        </w:rPr>
        <w:t>שאלות למחשבה</w:t>
      </w:r>
    </w:p>
    <w:p w14:paraId="194DEDD7" w14:textId="77777777" w:rsidR="00031AA6" w:rsidRPr="009D1814" w:rsidRDefault="0074441B" w:rsidP="0074441B">
      <w:pPr>
        <w:pStyle w:val="a6"/>
        <w:numPr>
          <w:ilvl w:val="0"/>
          <w:numId w:val="5"/>
        </w:numPr>
        <w:jc w:val="both"/>
        <w:rPr>
          <w:rFonts w:ascii="FrankRuehl" w:hAnsi="FrankRuehl" w:cs="FrankRuehl"/>
          <w:sz w:val="24"/>
          <w:szCs w:val="24"/>
        </w:rPr>
      </w:pPr>
      <w:r w:rsidRPr="009D1814">
        <w:rPr>
          <w:rFonts w:ascii="FrankRuehl" w:hAnsi="FrankRuehl" w:cs="FrankRuehl"/>
          <w:sz w:val="24"/>
          <w:szCs w:val="24"/>
          <w:rtl/>
        </w:rPr>
        <w:t xml:space="preserve">מה המקור לכך שהתמיד מכפר? </w:t>
      </w:r>
    </w:p>
    <w:p w14:paraId="2A34A340" w14:textId="77777777" w:rsidR="00031AA6" w:rsidRPr="009D1814" w:rsidRDefault="0074441B" w:rsidP="0074441B">
      <w:pPr>
        <w:pStyle w:val="a6"/>
        <w:numPr>
          <w:ilvl w:val="0"/>
          <w:numId w:val="5"/>
        </w:numPr>
        <w:jc w:val="both"/>
        <w:rPr>
          <w:rFonts w:ascii="FrankRuehl" w:hAnsi="FrankRuehl" w:cs="FrankRuehl"/>
          <w:sz w:val="24"/>
          <w:szCs w:val="24"/>
        </w:rPr>
      </w:pPr>
      <w:r w:rsidRPr="009D1814">
        <w:rPr>
          <w:rFonts w:ascii="FrankRuehl" w:hAnsi="FrankRuehl" w:cs="FrankRuehl"/>
          <w:sz w:val="24"/>
          <w:szCs w:val="24"/>
          <w:rtl/>
        </w:rPr>
        <w:t xml:space="preserve">חשבו לפי מה שלמדתם עד כה מה יעודו של קורבן התמיד, האם יעודו נקשר לכפרה?  </w:t>
      </w:r>
    </w:p>
    <w:p w14:paraId="6E0351B5" w14:textId="77777777" w:rsidR="00031AA6" w:rsidRPr="009D1814" w:rsidRDefault="0074441B" w:rsidP="0074441B">
      <w:pPr>
        <w:pStyle w:val="a6"/>
        <w:numPr>
          <w:ilvl w:val="0"/>
          <w:numId w:val="5"/>
        </w:numPr>
        <w:jc w:val="both"/>
        <w:rPr>
          <w:rFonts w:ascii="FrankRuehl" w:hAnsi="FrankRuehl" w:cs="FrankRuehl"/>
          <w:sz w:val="24"/>
          <w:szCs w:val="24"/>
        </w:rPr>
      </w:pPr>
      <w:r w:rsidRPr="009D1814">
        <w:rPr>
          <w:rFonts w:ascii="FrankRuehl" w:hAnsi="FrankRuehl" w:cs="FrankRuehl"/>
          <w:sz w:val="24"/>
          <w:szCs w:val="24"/>
          <w:rtl/>
        </w:rPr>
        <w:t>התמיד הינו עולת ציבור, האם העולה מכפרת? אם כן כיצד</w:t>
      </w:r>
    </w:p>
    <w:p w14:paraId="6E23CD03" w14:textId="65B50EBD" w:rsidR="009D6448" w:rsidRPr="009D1814" w:rsidRDefault="009D6448" w:rsidP="0074441B">
      <w:pPr>
        <w:pStyle w:val="a6"/>
        <w:numPr>
          <w:ilvl w:val="0"/>
          <w:numId w:val="5"/>
        </w:numPr>
        <w:jc w:val="both"/>
        <w:rPr>
          <w:rFonts w:ascii="FrankRuehl" w:hAnsi="FrankRuehl" w:cs="FrankRuehl"/>
          <w:sz w:val="24"/>
          <w:szCs w:val="24"/>
          <w:rtl/>
        </w:rPr>
      </w:pPr>
      <w:r w:rsidRPr="009D1814">
        <w:rPr>
          <w:rFonts w:ascii="FrankRuehl" w:hAnsi="FrankRuehl" w:cs="FrankRuehl"/>
          <w:sz w:val="24"/>
          <w:szCs w:val="24"/>
          <w:rtl/>
        </w:rPr>
        <w:t>אילו אלמנטים נוספים נוכחים בתמיד מלבד היותו קורבן עולה שיתכן ומשם יונק הוא את כוח הכפרה?</w:t>
      </w:r>
    </w:p>
    <w:p w14:paraId="57B2BDD8" w14:textId="573FDA97" w:rsidR="002A63FC" w:rsidRPr="009D6448" w:rsidRDefault="002A63FC" w:rsidP="002A63FC">
      <w:pPr>
        <w:jc w:val="both"/>
        <w:rPr>
          <w:rFonts w:ascii="FrankRuehl" w:hAnsi="FrankRuehl" w:cs="FrankRuehl"/>
          <w:b/>
          <w:bCs/>
          <w:sz w:val="24"/>
          <w:szCs w:val="24"/>
          <w:rtl/>
        </w:rPr>
      </w:pPr>
      <w:r w:rsidRPr="009D6448">
        <w:rPr>
          <w:rFonts w:ascii="FrankRuehl" w:hAnsi="FrankRuehl" w:cs="FrankRuehl"/>
          <w:b/>
          <w:bCs/>
          <w:sz w:val="24"/>
          <w:szCs w:val="24"/>
          <w:rtl/>
        </w:rPr>
        <w:t>התמיד כמכפר:</w:t>
      </w:r>
    </w:p>
    <w:p w14:paraId="653FBB3F" w14:textId="531D2E5C" w:rsidR="002A63FC" w:rsidRPr="009D6448" w:rsidRDefault="002A63FC" w:rsidP="00031AA6">
      <w:pPr>
        <w:jc w:val="both"/>
        <w:rPr>
          <w:rFonts w:ascii="FrankRuehl" w:hAnsi="FrankRuehl" w:cs="FrankRuehl"/>
          <w:sz w:val="24"/>
          <w:szCs w:val="24"/>
          <w:rtl/>
        </w:rPr>
      </w:pPr>
      <w:r w:rsidRPr="009D6448">
        <w:rPr>
          <w:rFonts w:ascii="FrankRuehl" w:hAnsi="FrankRuehl" w:cs="FrankRuehl"/>
          <w:b/>
          <w:bCs/>
          <w:sz w:val="24"/>
          <w:szCs w:val="24"/>
          <w:rtl/>
        </w:rPr>
        <w:t xml:space="preserve">במדבר רבה (וילנא) פרשה כא ד"ה כא ואמרת להם </w:t>
      </w:r>
      <w:r w:rsidRPr="009D6448">
        <w:rPr>
          <w:rFonts w:ascii="FrankRuehl" w:hAnsi="FrankRuehl" w:cs="FrankRuehl"/>
          <w:sz w:val="24"/>
          <w:szCs w:val="24"/>
          <w:rtl/>
        </w:rPr>
        <w:t xml:space="preserve">: כא ואמרת להם זה האשה אשר תקריבו לה' כבשים בני שנה תמימים לא שניהם בבת אחת אלא את הכבש אחד תעשה בבקר ואת הכבש השני תעשה בין הערבים </w:t>
      </w:r>
      <w:r w:rsidRPr="009D6448">
        <w:rPr>
          <w:rFonts w:ascii="FrankRuehl" w:hAnsi="FrankRuehl" w:cs="FrankRuehl"/>
          <w:b/>
          <w:bCs/>
          <w:sz w:val="24"/>
          <w:szCs w:val="24"/>
          <w:rtl/>
        </w:rPr>
        <w:t>אר"י ב"ר סימון מעולם לא היה אדם בירושלים ובידו עון, כיצד תמיד של שחר מכפר על עבירות שבלילה ושל בין הערבים מכפר על עבירות שנעשו ביום, מ"מ לא לן אדם בירושלים ובידו עון שנאמר (ישעיה א) צדק ילין בה</w:t>
      </w:r>
      <w:r w:rsidR="00031AA6" w:rsidRPr="009D1814">
        <w:rPr>
          <w:rFonts w:ascii="FrankRuehl" w:hAnsi="FrankRuehl" w:cs="FrankRuehl" w:hint="cs"/>
          <w:sz w:val="24"/>
          <w:szCs w:val="24"/>
          <w:rtl/>
        </w:rPr>
        <w:t>.</w:t>
      </w:r>
      <w:r w:rsidRPr="009D6448">
        <w:rPr>
          <w:rFonts w:ascii="FrankRuehl" w:hAnsi="FrankRuehl" w:cs="FrankRuehl"/>
          <w:sz w:val="24"/>
          <w:szCs w:val="24"/>
          <w:rtl/>
        </w:rPr>
        <w:t xml:space="preserve"> </w:t>
      </w:r>
    </w:p>
    <w:p w14:paraId="70DB4721" w14:textId="77777777" w:rsidR="009D1814" w:rsidRPr="009D6448" w:rsidRDefault="009D1814" w:rsidP="009D1814">
      <w:pPr>
        <w:jc w:val="both"/>
        <w:rPr>
          <w:rFonts w:ascii="FrankRuehl" w:hAnsi="FrankRuehl" w:cs="FrankRuehl"/>
          <w:sz w:val="24"/>
          <w:szCs w:val="24"/>
          <w:rtl/>
        </w:rPr>
      </w:pPr>
      <w:r w:rsidRPr="009D6448">
        <w:rPr>
          <w:rFonts w:ascii="FrankRuehl" w:hAnsi="FrankRuehl" w:cs="FrankRuehl"/>
          <w:sz w:val="24"/>
          <w:szCs w:val="24"/>
          <w:rtl/>
        </w:rPr>
        <w:t>רש"י מסכת יומא דף לג עמוד ב : אף על גב דהכא תרי והכא תרי - הני מכפרי, שהעולה מכפרת על עשה ועל לא תעשה שניתק לעשה, לקמן בפירקין /יומא/ (לו, א).</w:t>
      </w:r>
    </w:p>
    <w:p w14:paraId="2744C296" w14:textId="333A1714" w:rsidR="009D1814" w:rsidRDefault="009D1814" w:rsidP="009D1814">
      <w:pPr>
        <w:jc w:val="both"/>
        <w:rPr>
          <w:rFonts w:ascii="FrankRuehl" w:hAnsi="FrankRuehl" w:cs="FrankRuehl"/>
          <w:sz w:val="24"/>
          <w:szCs w:val="24"/>
          <w:rtl/>
        </w:rPr>
      </w:pPr>
      <w:r w:rsidRPr="009D6448">
        <w:rPr>
          <w:rFonts w:ascii="FrankRuehl" w:hAnsi="FrankRuehl" w:cs="FrankRuehl"/>
          <w:sz w:val="24"/>
          <w:szCs w:val="24"/>
          <w:rtl/>
        </w:rPr>
        <w:t>רש"י מסכת פסחים דף עז עמוד א : שאר קרבנות ציבור - מוספין, דעולה מכפרת אעשה כדתניא ביומא (לו, א): אין עולה באה אלא על עשה ולא תעשה שניתק לעשה.</w:t>
      </w:r>
    </w:p>
    <w:p w14:paraId="56942112" w14:textId="77777777" w:rsidR="009D1814" w:rsidRPr="009D6448" w:rsidRDefault="009D1814" w:rsidP="009D1814">
      <w:pPr>
        <w:jc w:val="both"/>
        <w:rPr>
          <w:rFonts w:ascii="FrankRuehl" w:hAnsi="FrankRuehl" w:cs="FrankRuehl"/>
          <w:sz w:val="24"/>
          <w:szCs w:val="24"/>
          <w:rtl/>
        </w:rPr>
      </w:pPr>
    </w:p>
    <w:p w14:paraId="1EAAB316" w14:textId="21886F5E" w:rsidR="009D6448" w:rsidRPr="009D6448" w:rsidRDefault="009D6448" w:rsidP="009D6448">
      <w:pPr>
        <w:jc w:val="both"/>
        <w:rPr>
          <w:rFonts w:ascii="FrankRuehl" w:hAnsi="FrankRuehl" w:cs="FrankRuehl"/>
          <w:b/>
          <w:bCs/>
          <w:sz w:val="24"/>
          <w:szCs w:val="24"/>
          <w:u w:val="single"/>
          <w:rtl/>
        </w:rPr>
      </w:pPr>
      <w:r w:rsidRPr="009D6448">
        <w:rPr>
          <w:rFonts w:ascii="FrankRuehl" w:hAnsi="FrankRuehl" w:cs="FrankRuehl"/>
          <w:b/>
          <w:bCs/>
          <w:sz w:val="24"/>
          <w:szCs w:val="24"/>
          <w:u w:val="single"/>
          <w:rtl/>
        </w:rPr>
        <w:t>התמיד כקורבן עולה וכפרתו:</w:t>
      </w:r>
    </w:p>
    <w:p w14:paraId="15A51C80" w14:textId="77777777" w:rsidR="009D6448" w:rsidRPr="009D6448" w:rsidRDefault="009D6448" w:rsidP="009D6448">
      <w:pPr>
        <w:jc w:val="both"/>
        <w:rPr>
          <w:rFonts w:ascii="FrankRuehl" w:hAnsi="FrankRuehl" w:cs="FrankRuehl"/>
          <w:sz w:val="24"/>
          <w:szCs w:val="24"/>
          <w:rtl/>
        </w:rPr>
      </w:pPr>
      <w:r w:rsidRPr="009D6448">
        <w:rPr>
          <w:rFonts w:ascii="FrankRuehl" w:hAnsi="FrankRuehl" w:cs="FrankRuehl"/>
          <w:sz w:val="24"/>
          <w:szCs w:val="24"/>
          <w:rtl/>
        </w:rPr>
        <w:t xml:space="preserve">מה הוא טיב הכפרה שקימת בקרבן התמיד הרי הוא לכאורה קורבן עולה ולא קורבן חטאת שענינו המפורש הוא לכפר?  למרות זאת בעיון בפסוקי העולה ניתן לראות שיש בה רמז לכפרה </w:t>
      </w:r>
    </w:p>
    <w:p w14:paraId="7A43153E" w14:textId="77777777" w:rsidR="009D6448" w:rsidRPr="009D6448" w:rsidRDefault="009D6448" w:rsidP="009D6448">
      <w:pPr>
        <w:jc w:val="both"/>
        <w:rPr>
          <w:rFonts w:ascii="FrankRuehl" w:hAnsi="FrankRuehl" w:cs="FrankRuehl"/>
          <w:sz w:val="24"/>
          <w:szCs w:val="24"/>
          <w:rtl/>
        </w:rPr>
      </w:pPr>
      <w:r w:rsidRPr="009D6448">
        <w:rPr>
          <w:rFonts w:ascii="FrankRuehl" w:hAnsi="FrankRuehl" w:cs="FrankRuehl"/>
          <w:b/>
          <w:bCs/>
          <w:sz w:val="24"/>
          <w:szCs w:val="24"/>
          <w:rtl/>
        </w:rPr>
        <w:t xml:space="preserve">ויקרא פרק א </w:t>
      </w:r>
      <w:r w:rsidRPr="009D6448">
        <w:rPr>
          <w:rFonts w:ascii="FrankRuehl" w:hAnsi="FrankRuehl" w:cs="FrankRuehl"/>
          <w:sz w:val="24"/>
          <w:szCs w:val="24"/>
          <w:rtl/>
        </w:rPr>
        <w:t xml:space="preserve">(ג) אִם עֹלָה קָרְבָּנוֹ מִן הַבָּקָר זָכָר תָּמִים יַקְרִיבֶנּוּ  אֶל פֶּתַח אֹהֶל מוֹעֵד יַקְרִיב אֹתוֹ </w:t>
      </w:r>
      <w:r w:rsidRPr="009D6448">
        <w:rPr>
          <w:rFonts w:ascii="FrankRuehl" w:hAnsi="FrankRuehl" w:cs="FrankRuehl"/>
          <w:b/>
          <w:bCs/>
          <w:sz w:val="24"/>
          <w:szCs w:val="24"/>
          <w:rtl/>
        </w:rPr>
        <w:t>לִרְצֹנוֹ</w:t>
      </w:r>
      <w:r w:rsidRPr="009D6448">
        <w:rPr>
          <w:rFonts w:ascii="FrankRuehl" w:hAnsi="FrankRuehl" w:cs="FrankRuehl"/>
          <w:sz w:val="24"/>
          <w:szCs w:val="24"/>
          <w:rtl/>
        </w:rPr>
        <w:t xml:space="preserve"> לִפְנֵי יְקֹוָק: (ד) וְסָמַךְ יָדוֹ עַל רֹאשׁ הָעֹלָה </w:t>
      </w:r>
      <w:r w:rsidRPr="009D6448">
        <w:rPr>
          <w:rFonts w:ascii="FrankRuehl" w:hAnsi="FrankRuehl" w:cs="FrankRuehl"/>
          <w:b/>
          <w:bCs/>
          <w:sz w:val="24"/>
          <w:szCs w:val="24"/>
          <w:rtl/>
        </w:rPr>
        <w:t>וְנִרְצָה לוֹ לְכַפֵּר עָלָיו</w:t>
      </w:r>
      <w:r w:rsidRPr="009D6448">
        <w:rPr>
          <w:rFonts w:ascii="FrankRuehl" w:hAnsi="FrankRuehl" w:cs="FrankRuehl"/>
          <w:sz w:val="24"/>
          <w:szCs w:val="24"/>
          <w:rtl/>
        </w:rPr>
        <w:t>:</w:t>
      </w:r>
    </w:p>
    <w:p w14:paraId="092D326F" w14:textId="542CF03D" w:rsidR="009D6448" w:rsidRPr="009D1814" w:rsidRDefault="009D6448" w:rsidP="002A63FC">
      <w:pPr>
        <w:jc w:val="both"/>
        <w:rPr>
          <w:rFonts w:ascii="FrankRuehl" w:hAnsi="FrankRuehl" w:cs="FrankRuehl"/>
          <w:sz w:val="24"/>
          <w:szCs w:val="24"/>
          <w:rtl/>
        </w:rPr>
      </w:pPr>
      <w:r w:rsidRPr="009D6448">
        <w:rPr>
          <w:rFonts w:ascii="FrankRuehl" w:hAnsi="FrankRuehl" w:cs="FrankRuehl"/>
          <w:b/>
          <w:bCs/>
          <w:sz w:val="24"/>
          <w:szCs w:val="24"/>
          <w:rtl/>
        </w:rPr>
        <w:t xml:space="preserve">ספרא ויקרא - דבורא דנדבה פרשה ג </w:t>
      </w:r>
      <w:r w:rsidRPr="009D6448">
        <w:rPr>
          <w:rFonts w:ascii="FrankRuehl" w:hAnsi="FrankRuehl" w:cs="FrankRuehl"/>
          <w:sz w:val="24"/>
          <w:szCs w:val="24"/>
          <w:rtl/>
        </w:rPr>
        <w:t xml:space="preserve">(ח) ונרצה לו מלמד שהמקום רוצה לו ועל מה המקום רוצה לו אם תאמר דברים שחייבין עליהן מיתת ב"ד מיתה בידי שמים כרת בידי שמים מלקות ארבעים חטאות ואשמות הרי ענשן אמור, ועל מה המקום רוצה לו </w:t>
      </w:r>
      <w:r w:rsidRPr="009D6448">
        <w:rPr>
          <w:rFonts w:ascii="FrankRuehl" w:hAnsi="FrankRuehl" w:cs="FrankRuehl"/>
          <w:b/>
          <w:bCs/>
          <w:sz w:val="24"/>
          <w:szCs w:val="24"/>
          <w:rtl/>
        </w:rPr>
        <w:t>על מצות עשה ועל מצות לא תעשה שיש בה קום ועשה</w:t>
      </w:r>
      <w:r w:rsidRPr="009D6448">
        <w:rPr>
          <w:rFonts w:ascii="FrankRuehl" w:hAnsi="FrankRuehl" w:cs="FrankRuehl"/>
          <w:sz w:val="24"/>
          <w:szCs w:val="24"/>
          <w:rtl/>
        </w:rPr>
        <w:t xml:space="preserve">. </w:t>
      </w:r>
    </w:p>
    <w:p w14:paraId="5B092455" w14:textId="1A0D1C23" w:rsidR="00CA6196" w:rsidRPr="009D6448" w:rsidRDefault="00CA6196" w:rsidP="00CA6196">
      <w:pPr>
        <w:jc w:val="both"/>
        <w:rPr>
          <w:rFonts w:ascii="FrankRuehl" w:hAnsi="FrankRuehl" w:cs="FrankRuehl"/>
          <w:sz w:val="24"/>
          <w:szCs w:val="24"/>
          <w:rtl/>
        </w:rPr>
      </w:pPr>
      <w:r w:rsidRPr="009D1814">
        <w:rPr>
          <w:rFonts w:ascii="FrankRuehl" w:hAnsi="FrankRuehl" w:cs="FrankRuehl"/>
          <w:b/>
          <w:bCs/>
          <w:sz w:val="24"/>
          <w:szCs w:val="24"/>
          <w:rtl/>
        </w:rPr>
        <w:t>תוספות מסכת בבא בתרא דף מח עמוד א</w:t>
      </w:r>
      <w:r w:rsidRPr="009D1814">
        <w:rPr>
          <w:rFonts w:ascii="FrankRuehl" w:hAnsi="FrankRuehl" w:cs="FrankRuehl"/>
          <w:b/>
          <w:bCs/>
          <w:sz w:val="24"/>
          <w:szCs w:val="24"/>
        </w:rPr>
        <w:t xml:space="preserve"> :</w:t>
      </w:r>
      <w:r w:rsidRPr="009D1814">
        <w:rPr>
          <w:rFonts w:ascii="FrankRuehl" w:hAnsi="FrankRuehl" w:cs="FrankRuehl"/>
          <w:sz w:val="24"/>
          <w:szCs w:val="24"/>
        </w:rPr>
        <w:t xml:space="preserve"> </w:t>
      </w:r>
      <w:r w:rsidRPr="009D1814">
        <w:rPr>
          <w:rFonts w:ascii="FrankRuehl" w:hAnsi="FrankRuehl" w:cs="FrankRuehl"/>
          <w:sz w:val="24"/>
          <w:szCs w:val="24"/>
          <w:rtl/>
        </w:rPr>
        <w:t>והא דאמר בתורת כהנים ובזבחים (דף ו.) וביומא (דף לו.) דעולה מכפרת על חייבי עשה הא אמר בפ</w:t>
      </w:r>
      <w:r w:rsidRPr="009D1814">
        <w:rPr>
          <w:rFonts w:ascii="FrankRuehl" w:hAnsi="FrankRuehl" w:cs="FrankRuehl"/>
          <w:sz w:val="24"/>
          <w:szCs w:val="24"/>
        </w:rPr>
        <w:t>"</w:t>
      </w:r>
      <w:r w:rsidRPr="009D1814">
        <w:rPr>
          <w:rFonts w:ascii="FrankRuehl" w:hAnsi="FrankRuehl" w:cs="FrankRuehl"/>
          <w:sz w:val="24"/>
          <w:szCs w:val="24"/>
          <w:rtl/>
        </w:rPr>
        <w:t>ק דזבחים (דף ז:) דעולה דורון היא ולא מכפרת</w:t>
      </w:r>
      <w:r w:rsidRPr="009D1814">
        <w:rPr>
          <w:rFonts w:ascii="FrankRuehl" w:hAnsi="FrankRuehl" w:cs="FrankRuehl"/>
          <w:sz w:val="24"/>
          <w:szCs w:val="24"/>
        </w:rPr>
        <w:t xml:space="preserve"> , </w:t>
      </w:r>
      <w:r w:rsidRPr="009D1814">
        <w:rPr>
          <w:rFonts w:ascii="FrankRuehl" w:hAnsi="FrankRuehl" w:cs="FrankRuehl"/>
          <w:b/>
          <w:bCs/>
          <w:sz w:val="24"/>
          <w:szCs w:val="24"/>
          <w:rtl/>
        </w:rPr>
        <w:t>מקופיא מכפרת מקיבעא לא מכפרת</w:t>
      </w:r>
      <w:r w:rsidRPr="009D1814">
        <w:rPr>
          <w:rFonts w:ascii="FrankRuehl" w:hAnsi="FrankRuehl" w:cs="FrankRuehl"/>
          <w:sz w:val="24"/>
          <w:szCs w:val="24"/>
        </w:rPr>
        <w:t>.</w:t>
      </w:r>
    </w:p>
    <w:p w14:paraId="25F47157" w14:textId="77777777" w:rsidR="009D6448" w:rsidRPr="009D6448" w:rsidRDefault="009D6448" w:rsidP="009D6448">
      <w:pPr>
        <w:jc w:val="both"/>
        <w:rPr>
          <w:rFonts w:ascii="FrankRuehl" w:hAnsi="FrankRuehl" w:cs="FrankRuehl"/>
          <w:sz w:val="24"/>
          <w:szCs w:val="24"/>
          <w:rtl/>
        </w:rPr>
      </w:pPr>
      <w:r w:rsidRPr="009D6448">
        <w:rPr>
          <w:rFonts w:ascii="FrankRuehl" w:hAnsi="FrankRuehl" w:cs="FrankRuehl"/>
          <w:b/>
          <w:bCs/>
          <w:sz w:val="24"/>
          <w:szCs w:val="24"/>
          <w:rtl/>
        </w:rPr>
        <w:t xml:space="preserve">מדרש תנחומא (בובר) פרשת לך לך סימן יג </w:t>
      </w:r>
      <w:r w:rsidRPr="009D6448">
        <w:rPr>
          <w:rFonts w:ascii="FrankRuehl" w:hAnsi="FrankRuehl" w:cs="FrankRuehl"/>
          <w:sz w:val="24"/>
          <w:szCs w:val="24"/>
          <w:rtl/>
        </w:rPr>
        <w:t>: [יג] אחר הדברים האלה היה דבר ה' אל אברם (בראשית טו א).  ילמדנו רבינו העולה על מה היתה באה? ר' ישמעאל אומר: על מצות תעשה ועל מצות לא תעשה. ר' שמעון בן יוחאי אומר: על הרהור הלב, שנאמר ויהי כי הקיפו ימי המשתה וישלח איוב ויקדשם וגו' (איוב א ה). אתה מוצא אברהם היה מהרהר אחר מדת הדין, מה היה אומר, אמר ר' לוי כמדומה לי שקיבלתי שכרי בעולם הזה, שעזרני הקב"ה במלכים, והצילני מכבשן האש, א"ל הקב"ה כיון שהרהרת אחרי, עולה אתה צריך להביא, שנאמר קח נא את בנך וגו' (בראשית כב ב).</w:t>
      </w:r>
    </w:p>
    <w:p w14:paraId="37F154D8" w14:textId="77777777" w:rsidR="009D1814" w:rsidRDefault="009D1814" w:rsidP="009D6448">
      <w:pPr>
        <w:jc w:val="both"/>
        <w:rPr>
          <w:rFonts w:ascii="FrankRuehl" w:hAnsi="FrankRuehl" w:cs="FrankRuehl"/>
          <w:b/>
          <w:bCs/>
          <w:sz w:val="24"/>
          <w:szCs w:val="24"/>
          <w:u w:val="single"/>
          <w:rtl/>
        </w:rPr>
      </w:pPr>
    </w:p>
    <w:p w14:paraId="4375C65C" w14:textId="0BC5A255" w:rsidR="002A63FC" w:rsidRPr="009D1814" w:rsidRDefault="002A63FC" w:rsidP="009D6448">
      <w:pPr>
        <w:jc w:val="both"/>
        <w:rPr>
          <w:rFonts w:ascii="FrankRuehl" w:hAnsi="FrankRuehl" w:cs="FrankRuehl"/>
          <w:b/>
          <w:bCs/>
          <w:sz w:val="24"/>
          <w:szCs w:val="24"/>
          <w:u w:val="single"/>
          <w:rtl/>
        </w:rPr>
      </w:pPr>
      <w:r w:rsidRPr="009D1814">
        <w:rPr>
          <w:rFonts w:ascii="FrankRuehl" w:hAnsi="FrankRuehl" w:cs="FrankRuehl"/>
          <w:b/>
          <w:bCs/>
          <w:sz w:val="24"/>
          <w:szCs w:val="24"/>
          <w:u w:val="single"/>
          <w:rtl/>
        </w:rPr>
        <w:t xml:space="preserve">הכפרה ומחצית השקל: </w:t>
      </w:r>
    </w:p>
    <w:p w14:paraId="151B95DB" w14:textId="0901AD21" w:rsidR="002A63FC" w:rsidRPr="009D1814" w:rsidRDefault="002A63FC" w:rsidP="002A63FC">
      <w:pPr>
        <w:jc w:val="both"/>
        <w:rPr>
          <w:rFonts w:ascii="FrankRuehl" w:hAnsi="FrankRuehl" w:cs="FrankRuehl"/>
          <w:sz w:val="24"/>
          <w:szCs w:val="24"/>
          <w:rtl/>
        </w:rPr>
      </w:pPr>
      <w:r w:rsidRPr="009D1814">
        <w:rPr>
          <w:rFonts w:ascii="FrankRuehl" w:hAnsi="FrankRuehl" w:cs="FrankRuehl"/>
          <w:sz w:val="24"/>
          <w:szCs w:val="24"/>
          <w:rtl/>
        </w:rPr>
        <w:t>שמות פרק ל</w:t>
      </w:r>
      <w:r w:rsidRPr="009D1814">
        <w:rPr>
          <w:rFonts w:ascii="FrankRuehl" w:hAnsi="FrankRuehl" w:cs="FrankRuehl"/>
          <w:sz w:val="24"/>
          <w:szCs w:val="24"/>
          <w:rtl/>
        </w:rPr>
        <w:t xml:space="preserve"> </w:t>
      </w:r>
      <w:r w:rsidRPr="009D1814">
        <w:rPr>
          <w:rFonts w:ascii="FrankRuehl" w:hAnsi="FrankRuehl" w:cs="FrankRuehl"/>
          <w:sz w:val="24"/>
          <w:szCs w:val="24"/>
          <w:rtl/>
        </w:rPr>
        <w:t xml:space="preserve">(טז) וְלָקַחְתָּ֞ אֶת־כֶּ֣סֶף הַכִּפֻּרִ֗ים מֵאֵת֙ בְּנֵ֣י יִשְׂרָאֵ֔ל וְנָתַתָּ֣ אֹת֔וֹ עַל־עֲבֹדַ֖ת אֹ֣הֶל מוֹעֵ֑ד וְהָיָה֩ לִבְנֵ֨י יִשְׂרָאֵ֤ל לְזִכָּרוֹן֙ לִפְנֵ֣י יְקֹוָ֔ק </w:t>
      </w:r>
      <w:r w:rsidRPr="009D1814">
        <w:rPr>
          <w:rFonts w:ascii="FrankRuehl" w:hAnsi="FrankRuehl" w:cs="FrankRuehl"/>
          <w:b/>
          <w:bCs/>
          <w:sz w:val="24"/>
          <w:szCs w:val="24"/>
          <w:rtl/>
        </w:rPr>
        <w:t>לְכַפֵּ֖ר עַל־נַפְשֹׁתֵיכֶֽם</w:t>
      </w:r>
      <w:r w:rsidRPr="009D1814">
        <w:rPr>
          <w:rFonts w:ascii="FrankRuehl" w:hAnsi="FrankRuehl" w:cs="FrankRuehl"/>
          <w:sz w:val="24"/>
          <w:szCs w:val="24"/>
          <w:rtl/>
        </w:rPr>
        <w:t>: פ</w:t>
      </w:r>
    </w:p>
    <w:p w14:paraId="205B6E48" w14:textId="1A71002F" w:rsidR="002A63FC" w:rsidRPr="009D6448" w:rsidRDefault="002A63FC" w:rsidP="002A63FC">
      <w:pPr>
        <w:jc w:val="both"/>
        <w:rPr>
          <w:rFonts w:ascii="FrankRuehl" w:hAnsi="FrankRuehl" w:cs="FrankRuehl"/>
          <w:sz w:val="24"/>
          <w:szCs w:val="24"/>
          <w:rtl/>
        </w:rPr>
      </w:pPr>
      <w:r w:rsidRPr="009D1814">
        <w:rPr>
          <w:rFonts w:ascii="FrankRuehl" w:hAnsi="FrankRuehl" w:cs="FrankRuehl"/>
          <w:sz w:val="24"/>
          <w:szCs w:val="24"/>
          <w:rtl/>
        </w:rPr>
        <w:t>נחמיה פרק י</w:t>
      </w:r>
      <w:r w:rsidRPr="009D1814">
        <w:rPr>
          <w:rFonts w:ascii="FrankRuehl" w:hAnsi="FrankRuehl" w:cs="FrankRuehl"/>
          <w:sz w:val="24"/>
          <w:szCs w:val="24"/>
          <w:rtl/>
        </w:rPr>
        <w:t xml:space="preserve"> </w:t>
      </w:r>
      <w:r w:rsidRPr="009D1814">
        <w:rPr>
          <w:rFonts w:ascii="FrankRuehl" w:hAnsi="FrankRuehl" w:cs="FrankRuehl"/>
          <w:sz w:val="24"/>
          <w:szCs w:val="24"/>
          <w:rtl/>
        </w:rPr>
        <w:t>(לג) וְהֶעֱמַ֤דְנוּ עָלֵ֙ינוּ֙ מִצְוֹ֔ת לָתֵ֥ת עָלֵ֛ינוּ שְׁלִשִׁ֥ית הַשֶּׁ֖קֶל בַּשָּׁנָ֑ה לַעֲבֹדַ֖ת בֵּ֥ית אֱלֹהֵֽינוּ:</w:t>
      </w:r>
      <w:r w:rsidRPr="009D1814">
        <w:rPr>
          <w:rFonts w:ascii="FrankRuehl" w:hAnsi="FrankRuehl" w:cs="FrankRuehl"/>
          <w:sz w:val="24"/>
          <w:szCs w:val="24"/>
          <w:rtl/>
        </w:rPr>
        <w:t xml:space="preserve"> </w:t>
      </w:r>
      <w:r w:rsidRPr="009D1814">
        <w:rPr>
          <w:rFonts w:ascii="FrankRuehl" w:hAnsi="FrankRuehl" w:cs="FrankRuehl"/>
          <w:sz w:val="24"/>
          <w:szCs w:val="24"/>
          <w:rtl/>
        </w:rPr>
        <w:t>(לד) לְלֶ֣חֶם הַֽמַּעֲרֶ֡כֶת וּמִנְחַ֣ת הַתָּמִ֣יד וּלְעוֹלַ֣ת הַ֠תָּמִיד הַשַּׁבָּת֨וֹת הֶחֳדָשִׁ֜ים לַמּוֹעֲדִ֗ים וְלַקֳּדָשִׁים֙ וְלַ֣חַטָּא֔וֹת לְכַפֵּ֖ר עַל־יִשְׂרָאֵ֑ל וְכֹ֖ל מְלֶ֥אכֶת בֵּית־אֱלֹהֵֽינוּ: ס</w:t>
      </w:r>
    </w:p>
    <w:p w14:paraId="50839CC6" w14:textId="33F31259" w:rsidR="009D6448" w:rsidRPr="009D1814" w:rsidRDefault="009D6448" w:rsidP="009D6448">
      <w:pPr>
        <w:jc w:val="both"/>
        <w:rPr>
          <w:rFonts w:ascii="FrankRuehl" w:hAnsi="FrankRuehl" w:cs="FrankRuehl"/>
          <w:sz w:val="24"/>
          <w:szCs w:val="24"/>
          <w:rtl/>
        </w:rPr>
      </w:pPr>
      <w:r w:rsidRPr="009D6448">
        <w:rPr>
          <w:rFonts w:ascii="FrankRuehl" w:hAnsi="FrankRuehl" w:cs="FrankRuehl"/>
          <w:b/>
          <w:bCs/>
          <w:sz w:val="24"/>
          <w:szCs w:val="24"/>
          <w:rtl/>
        </w:rPr>
        <w:t xml:space="preserve">שקלים ותמיד: מדרש תנחומא (ורשא) פרשת כי תשא סימן א </w:t>
      </w:r>
      <w:r w:rsidRPr="009D6448">
        <w:rPr>
          <w:rFonts w:ascii="FrankRuehl" w:hAnsi="FrankRuehl" w:cs="FrankRuehl"/>
          <w:sz w:val="24"/>
          <w:szCs w:val="24"/>
          <w:rtl/>
        </w:rPr>
        <w:t xml:space="preserve">: (א) ילמדנו רבינו כמה תרומות היו תורמין ישראל בכל שנה, כך שנו רבותינו שלש תרומות תורמין בר"ח אדר ובניסן ובאלול, בר"ח אדר ובניסן היתה תרומת הלשכה נגבית, והיו באין הכהנים </w:t>
      </w:r>
      <w:r w:rsidRPr="009D6448">
        <w:rPr>
          <w:rFonts w:ascii="FrankRuehl" w:hAnsi="FrankRuehl" w:cs="FrankRuehl"/>
          <w:b/>
          <w:bCs/>
          <w:sz w:val="24"/>
          <w:szCs w:val="24"/>
          <w:rtl/>
        </w:rPr>
        <w:t>ומכפרין על עונות ישראל מן השקלים</w:t>
      </w:r>
      <w:r w:rsidRPr="009D6448">
        <w:rPr>
          <w:rFonts w:ascii="FrankRuehl" w:hAnsi="FrankRuehl" w:cs="FrankRuehl"/>
          <w:sz w:val="24"/>
          <w:szCs w:val="24"/>
          <w:rtl/>
        </w:rPr>
        <w:t xml:space="preserve"> שהיו שוקלין</w:t>
      </w:r>
      <w:r w:rsidR="002A63FC" w:rsidRPr="009D1814">
        <w:rPr>
          <w:rFonts w:ascii="FrankRuehl" w:hAnsi="FrankRuehl" w:cs="FrankRuehl"/>
          <w:sz w:val="24"/>
          <w:szCs w:val="24"/>
          <w:rtl/>
        </w:rPr>
        <w:t xml:space="preserve"> ... </w:t>
      </w:r>
      <w:r w:rsidRPr="009D6448">
        <w:rPr>
          <w:rFonts w:ascii="FrankRuehl" w:hAnsi="FrankRuehl" w:cs="FrankRuehl"/>
          <w:sz w:val="24"/>
          <w:szCs w:val="24"/>
          <w:rtl/>
        </w:rPr>
        <w:t xml:space="preserve">וכמה היו גובין מחצית השקל וכמה הוא חצי הסלע, ולא היתה נגבית </w:t>
      </w:r>
      <w:r w:rsidRPr="009D6448">
        <w:rPr>
          <w:rFonts w:ascii="FrankRuehl" w:hAnsi="FrankRuehl" w:cs="FrankRuehl"/>
          <w:b/>
          <w:bCs/>
          <w:sz w:val="24"/>
          <w:szCs w:val="24"/>
          <w:rtl/>
        </w:rPr>
        <w:t>אלא לכפרת ישראל והיו לוקחין מהן תמידין</w:t>
      </w:r>
      <w:r w:rsidRPr="009D6448">
        <w:rPr>
          <w:rFonts w:ascii="FrankRuehl" w:hAnsi="FrankRuehl" w:cs="FrankRuehl"/>
          <w:sz w:val="24"/>
          <w:szCs w:val="24"/>
          <w:rtl/>
        </w:rPr>
        <w:t xml:space="preserve">, לפי שצפה הקב"ה שכל מנין שעתידין ישראל למנות שיהא בהן חסרון והתקין להם את השקלים רפואה כדי שיהא להן כפרה ולא יהיה בהם נגף בפקוד אותם. </w:t>
      </w:r>
    </w:p>
    <w:p w14:paraId="75940603" w14:textId="77777777" w:rsidR="009D1814" w:rsidRDefault="009D1814" w:rsidP="009D6448">
      <w:pPr>
        <w:jc w:val="both"/>
        <w:rPr>
          <w:rFonts w:ascii="FrankRuehl" w:hAnsi="FrankRuehl" w:cs="FrankRuehl"/>
          <w:b/>
          <w:bCs/>
          <w:sz w:val="24"/>
          <w:szCs w:val="24"/>
          <w:u w:val="single"/>
          <w:rtl/>
        </w:rPr>
      </w:pPr>
    </w:p>
    <w:p w14:paraId="0F139E4D" w14:textId="4050C4A0" w:rsidR="00977CF2" w:rsidRPr="009D1814" w:rsidRDefault="00977CF2" w:rsidP="009D6448">
      <w:pPr>
        <w:jc w:val="both"/>
        <w:rPr>
          <w:rFonts w:ascii="FrankRuehl" w:hAnsi="FrankRuehl" w:cs="FrankRuehl"/>
          <w:b/>
          <w:bCs/>
          <w:sz w:val="24"/>
          <w:szCs w:val="24"/>
          <w:u w:val="single"/>
          <w:rtl/>
        </w:rPr>
      </w:pPr>
      <w:r w:rsidRPr="009D1814">
        <w:rPr>
          <w:rFonts w:ascii="FrankRuehl" w:hAnsi="FrankRuehl" w:cs="FrankRuehl"/>
          <w:b/>
          <w:bCs/>
          <w:sz w:val="24"/>
          <w:szCs w:val="24"/>
          <w:u w:val="single"/>
          <w:rtl/>
        </w:rPr>
        <w:t xml:space="preserve">התמיד והעמדת העולם: </w:t>
      </w:r>
    </w:p>
    <w:p w14:paraId="5BB14F4D" w14:textId="2588CCB0" w:rsidR="00977CF2" w:rsidRPr="009D1814" w:rsidRDefault="00977CF2" w:rsidP="00977CF2">
      <w:pPr>
        <w:jc w:val="both"/>
        <w:rPr>
          <w:rFonts w:ascii="FrankRuehl" w:hAnsi="FrankRuehl" w:cs="FrankRuehl"/>
          <w:sz w:val="24"/>
          <w:szCs w:val="24"/>
          <w:rtl/>
        </w:rPr>
      </w:pPr>
      <w:r w:rsidRPr="009D1814">
        <w:rPr>
          <w:rFonts w:ascii="FrankRuehl" w:hAnsi="FrankRuehl" w:cs="FrankRuehl"/>
          <w:sz w:val="24"/>
          <w:szCs w:val="24"/>
          <w:rtl/>
        </w:rPr>
        <w:t>תלמוד בבלי מסכת תענית דף כז עמוד א</w:t>
      </w:r>
      <w:r w:rsidRPr="009D1814">
        <w:rPr>
          <w:rFonts w:ascii="FrankRuehl" w:hAnsi="FrankRuehl" w:cs="FrankRuehl"/>
          <w:sz w:val="24"/>
          <w:szCs w:val="24"/>
          <w:rtl/>
        </w:rPr>
        <w:t xml:space="preserve">: </w:t>
      </w:r>
      <w:r w:rsidRPr="009D1814">
        <w:rPr>
          <w:rFonts w:ascii="FrankRuehl" w:hAnsi="FrankRuehl" w:cs="FrankRuehl"/>
          <w:sz w:val="24"/>
          <w:szCs w:val="24"/>
          <w:rtl/>
        </w:rPr>
        <w:t>אלו הן מעמדות לפי שנאמר צו את בני ישראל כו'. מאי קאמר? - הכי קאמר: אלו הן מעמדות. ומה טעם תיקנו מעמדות - לפי שנאמר צו את בני ישראל ואמרת אליהם את קרבני לחמי לאשי והיאך קרבנו של אדם קרב והוא אינו עומד על גביו? התקינו נביאים הראשונים עשרים וארבעה משמרות. על כל משמר ומשמר היה מעמד בירושלים של כהנים ושל לוים ושל ישראלים. הגיע זמן משמר לעלות - כהנים ולוים עולין לירושלים.</w:t>
      </w:r>
      <w:r w:rsidRPr="009D1814">
        <w:rPr>
          <w:rFonts w:ascii="FrankRuehl" w:hAnsi="FrankRuehl" w:cs="FrankRuehl"/>
          <w:sz w:val="24"/>
          <w:szCs w:val="24"/>
          <w:rtl/>
        </w:rPr>
        <w:t>.. [</w:t>
      </w:r>
      <w:r w:rsidRPr="009D1814">
        <w:rPr>
          <w:rFonts w:ascii="FrankRuehl" w:hAnsi="FrankRuehl" w:cs="FrankRuehl"/>
          <w:sz w:val="24"/>
          <w:szCs w:val="24"/>
          <w:rtl/>
        </w:rPr>
        <w:t>כז עמוד ב</w:t>
      </w:r>
      <w:r w:rsidRPr="009D1814">
        <w:rPr>
          <w:rFonts w:ascii="FrankRuehl" w:hAnsi="FrankRuehl" w:cs="FrankRuehl"/>
          <w:sz w:val="24"/>
          <w:szCs w:val="24"/>
          <w:rtl/>
        </w:rPr>
        <w:t xml:space="preserve">] </w:t>
      </w:r>
      <w:r w:rsidRPr="009D1814">
        <w:rPr>
          <w:rFonts w:ascii="FrankRuehl" w:hAnsi="FrankRuehl" w:cs="FrankRuehl"/>
          <w:sz w:val="24"/>
          <w:szCs w:val="24"/>
          <w:rtl/>
        </w:rPr>
        <w:t xml:space="preserve">וישראל שבאותו משמר מתכנסין בעריהן </w:t>
      </w:r>
      <w:r w:rsidRPr="009D1814">
        <w:rPr>
          <w:rFonts w:ascii="FrankRuehl" w:hAnsi="FrankRuehl" w:cs="FrankRuehl"/>
          <w:b/>
          <w:bCs/>
          <w:sz w:val="24"/>
          <w:szCs w:val="24"/>
          <w:rtl/>
        </w:rPr>
        <w:t>וקורין במעשה בראשית</w:t>
      </w:r>
      <w:r w:rsidRPr="009D1814">
        <w:rPr>
          <w:rFonts w:ascii="FrankRuehl" w:hAnsi="FrankRuehl" w:cs="FrankRuehl"/>
          <w:sz w:val="24"/>
          <w:szCs w:val="24"/>
          <w:rtl/>
        </w:rPr>
        <w:t xml:space="preserve">. מנהני מילי? </w:t>
      </w:r>
      <w:r w:rsidRPr="009D1814">
        <w:rPr>
          <w:rFonts w:ascii="FrankRuehl" w:hAnsi="FrankRuehl" w:cs="FrankRuehl"/>
          <w:b/>
          <w:bCs/>
          <w:sz w:val="24"/>
          <w:szCs w:val="24"/>
          <w:rtl/>
        </w:rPr>
        <w:t>אמר רבי יעקב בר אחא אמר רב אסי: אלמלא מעמדות לא נתקיימו שמים וארץ</w:t>
      </w:r>
      <w:r w:rsidRPr="009D1814">
        <w:rPr>
          <w:rFonts w:ascii="FrankRuehl" w:hAnsi="FrankRuehl" w:cs="FrankRuehl"/>
          <w:sz w:val="24"/>
          <w:szCs w:val="24"/>
          <w:rtl/>
        </w:rPr>
        <w:t xml:space="preserve">, שנאמר ויאמר ה' אלהים במה אדע כי אירשנה, אמר אברהם: רבונו של עולם! שמא ישראל חוטאין לפניך אתה עושה להם כדור המבול וכדור הפלגה? אמר ליה: לאו. אמר לפניו: רבונו של עולם, הודיעני, במה אירשנה? אמר ליה: קחה לי עגלה משלשת ועז משלשת וגו'. אמר לפניו: רבונו של עולם, תינח בזמן שבית המקדש קיים, בזמן שאין בית המקדש קיים מה תהא עליהם? - אמר לו: כבר תקנתי להם סדר קרבנות, בזמן שקוראין בהן לפני - </w:t>
      </w:r>
      <w:r w:rsidRPr="009D1814">
        <w:rPr>
          <w:rFonts w:ascii="FrankRuehl" w:hAnsi="FrankRuehl" w:cs="FrankRuehl"/>
          <w:b/>
          <w:bCs/>
          <w:sz w:val="24"/>
          <w:szCs w:val="24"/>
          <w:rtl/>
        </w:rPr>
        <w:t>מעלה אני עליהם כאילו הקריבום לפני, ואני מוחל להם על כל עונותיהם</w:t>
      </w:r>
      <w:r w:rsidRPr="009D1814">
        <w:rPr>
          <w:rFonts w:ascii="FrankRuehl" w:hAnsi="FrankRuehl" w:cs="FrankRuehl"/>
          <w:sz w:val="24"/>
          <w:szCs w:val="24"/>
          <w:rtl/>
        </w:rPr>
        <w:t>.</w:t>
      </w:r>
    </w:p>
    <w:p w14:paraId="22C067F9" w14:textId="77E57213" w:rsidR="00031AA6" w:rsidRPr="00031AA6" w:rsidRDefault="00031AA6" w:rsidP="00031AA6">
      <w:pPr>
        <w:jc w:val="both"/>
        <w:rPr>
          <w:rFonts w:ascii="FrankRuehl" w:hAnsi="FrankRuehl" w:cs="FrankRuehl"/>
          <w:sz w:val="24"/>
          <w:szCs w:val="24"/>
          <w:rtl/>
        </w:rPr>
      </w:pPr>
      <w:r w:rsidRPr="009D1814">
        <w:rPr>
          <w:rFonts w:ascii="FrankRuehl" w:hAnsi="FrankRuehl" w:cs="FrankRuehl"/>
          <w:b/>
          <w:bCs/>
          <w:sz w:val="24"/>
          <w:szCs w:val="24"/>
          <w:rtl/>
        </w:rPr>
        <w:t>טור אורח חיים סימן מח</w:t>
      </w:r>
      <w:r w:rsidRPr="009D1814">
        <w:rPr>
          <w:rFonts w:ascii="FrankRuehl" w:hAnsi="FrankRuehl" w:cs="FrankRuehl"/>
          <w:b/>
          <w:bCs/>
          <w:sz w:val="24"/>
          <w:szCs w:val="24"/>
          <w:rtl/>
        </w:rPr>
        <w:t>:</w:t>
      </w:r>
      <w:r w:rsidRPr="009D1814">
        <w:rPr>
          <w:rFonts w:ascii="FrankRuehl" w:hAnsi="FrankRuehl" w:cs="FrankRuehl"/>
          <w:sz w:val="24"/>
          <w:szCs w:val="24"/>
          <w:rtl/>
        </w:rPr>
        <w:t xml:space="preserve">  </w:t>
      </w:r>
      <w:r w:rsidRPr="00031AA6">
        <w:rPr>
          <w:rFonts w:ascii="FrankRuehl" w:hAnsi="FrankRuehl" w:cs="FrankRuehl"/>
          <w:sz w:val="24"/>
          <w:szCs w:val="24"/>
          <w:rtl/>
        </w:rPr>
        <w:t>וקבעו לקרות פרשת התמיד כדאי' במדרש בזמן שאין בהמ"ק קיים מה תהא עליהם אמר לו כבר הקדמתי להם סדר הקרבנות כ"ז שעוסקין בהן מעלה אני עליהם כאילו הקריבום לפני</w:t>
      </w:r>
      <w:r w:rsidRPr="009D1814">
        <w:rPr>
          <w:rFonts w:ascii="FrankRuehl" w:hAnsi="FrankRuehl" w:cs="FrankRuehl"/>
          <w:sz w:val="24"/>
          <w:szCs w:val="24"/>
          <w:rtl/>
        </w:rPr>
        <w:t>.</w:t>
      </w:r>
    </w:p>
    <w:p w14:paraId="021267A7" w14:textId="77777777" w:rsidR="009D1814" w:rsidRDefault="009D1814" w:rsidP="009D6448">
      <w:pPr>
        <w:jc w:val="both"/>
        <w:rPr>
          <w:rFonts w:ascii="FrankRuehl" w:hAnsi="FrankRuehl" w:cs="FrankRuehl"/>
          <w:b/>
          <w:bCs/>
          <w:sz w:val="24"/>
          <w:szCs w:val="24"/>
          <w:u w:val="single"/>
          <w:rtl/>
        </w:rPr>
      </w:pPr>
    </w:p>
    <w:p w14:paraId="642234B0" w14:textId="4AB7A3C4" w:rsidR="009D6448" w:rsidRPr="009D1814" w:rsidRDefault="00707E8E" w:rsidP="009D6448">
      <w:pPr>
        <w:jc w:val="both"/>
        <w:rPr>
          <w:rFonts w:ascii="FrankRuehl" w:hAnsi="FrankRuehl" w:cs="FrankRuehl"/>
          <w:b/>
          <w:bCs/>
          <w:sz w:val="24"/>
          <w:szCs w:val="24"/>
          <w:u w:val="single"/>
          <w:rtl/>
        </w:rPr>
      </w:pPr>
      <w:r w:rsidRPr="009D1814">
        <w:rPr>
          <w:rFonts w:ascii="FrankRuehl" w:hAnsi="FrankRuehl" w:cs="FrankRuehl"/>
          <w:b/>
          <w:bCs/>
          <w:sz w:val="24"/>
          <w:szCs w:val="24"/>
          <w:u w:val="single"/>
          <w:rtl/>
        </w:rPr>
        <w:t xml:space="preserve">התמיד הברית והשראת השכינה: </w:t>
      </w:r>
    </w:p>
    <w:p w14:paraId="478C4AD0" w14:textId="17F244A6" w:rsidR="00B90C21" w:rsidRPr="009D1814" w:rsidRDefault="00B90C21" w:rsidP="00B90C21">
      <w:pPr>
        <w:jc w:val="both"/>
        <w:rPr>
          <w:rFonts w:ascii="FrankRuehl" w:hAnsi="FrankRuehl" w:cs="FrankRuehl"/>
          <w:sz w:val="24"/>
          <w:szCs w:val="24"/>
          <w:rtl/>
        </w:rPr>
      </w:pPr>
      <w:r w:rsidRPr="009D1814">
        <w:rPr>
          <w:rFonts w:ascii="FrankRuehl" w:hAnsi="FrankRuehl" w:cs="FrankRuehl"/>
          <w:b/>
          <w:bCs/>
          <w:sz w:val="24"/>
          <w:szCs w:val="24"/>
          <w:rtl/>
        </w:rPr>
        <w:t>במדבר פרק כח</w:t>
      </w:r>
      <w:r w:rsidRPr="009D1814">
        <w:rPr>
          <w:rFonts w:ascii="FrankRuehl" w:hAnsi="FrankRuehl" w:cs="FrankRuehl" w:hint="cs"/>
          <w:b/>
          <w:bCs/>
          <w:sz w:val="24"/>
          <w:szCs w:val="24"/>
          <w:rtl/>
        </w:rPr>
        <w:t xml:space="preserve"> </w:t>
      </w:r>
      <w:r w:rsidRPr="009D1814">
        <w:rPr>
          <w:rFonts w:ascii="FrankRuehl" w:hAnsi="FrankRuehl" w:cs="FrankRuehl"/>
          <w:b/>
          <w:bCs/>
          <w:sz w:val="24"/>
          <w:szCs w:val="24"/>
          <w:rtl/>
        </w:rPr>
        <w:t>(ו)</w:t>
      </w:r>
      <w:r w:rsidRPr="009D1814">
        <w:rPr>
          <w:rFonts w:ascii="FrankRuehl" w:hAnsi="FrankRuehl" w:cs="FrankRuehl"/>
          <w:sz w:val="24"/>
          <w:szCs w:val="24"/>
          <w:rtl/>
        </w:rPr>
        <w:t xml:space="preserve"> עֹלַ֖ת תָּמִ֑יד הָעֲשֻׂיָה֙ בְּהַ֣ר סִינַ֔י לְרֵ֣יחַ נִיחֹ֔חַ אִשֶּׁ֖ה לַֽיקֹוָֽק:</w:t>
      </w:r>
    </w:p>
    <w:p w14:paraId="44406274" w14:textId="616AAAF2" w:rsidR="00CA6196" w:rsidRPr="009D1814" w:rsidRDefault="00CA6196" w:rsidP="00CA6196">
      <w:pPr>
        <w:jc w:val="both"/>
        <w:rPr>
          <w:rFonts w:ascii="FrankRuehl" w:hAnsi="FrankRuehl" w:cs="FrankRuehl"/>
          <w:sz w:val="24"/>
          <w:szCs w:val="24"/>
          <w:rtl/>
        </w:rPr>
      </w:pPr>
      <w:r w:rsidRPr="009D1814">
        <w:rPr>
          <w:rFonts w:ascii="FrankRuehl" w:hAnsi="FrankRuehl" w:cs="FrankRuehl"/>
          <w:b/>
          <w:bCs/>
          <w:sz w:val="24"/>
          <w:szCs w:val="24"/>
          <w:rtl/>
        </w:rPr>
        <w:t>רש"י במדבר פרשת פינחס פרק כח פסוק ו</w:t>
      </w:r>
      <w:r w:rsidRPr="009D1814">
        <w:rPr>
          <w:rFonts w:ascii="FrankRuehl" w:hAnsi="FrankRuehl" w:cs="FrankRuehl" w:hint="cs"/>
          <w:sz w:val="24"/>
          <w:szCs w:val="24"/>
          <w:rtl/>
        </w:rPr>
        <w:t>:</w:t>
      </w:r>
      <w:r w:rsidRPr="009D1814">
        <w:rPr>
          <w:rFonts w:ascii="FrankRuehl" w:hAnsi="FrankRuehl" w:cs="FrankRuehl"/>
          <w:sz w:val="24"/>
          <w:szCs w:val="24"/>
          <w:rtl/>
        </w:rPr>
        <w:t xml:space="preserve"> העשיה בהר סיני - כאותן שנעשו בימי המלואים. דבר אחר העשויה בהר סיני, הקיש עולת תמיד לעולת הר סיני אותה שנתקרבה לפני מתן תורה שכתוב בה (שמות כד, ו) וישם באגנות מלמד שטעונה כלי:</w:t>
      </w:r>
    </w:p>
    <w:p w14:paraId="4255CF71" w14:textId="08CB49AA" w:rsidR="00B90C21" w:rsidRPr="009D1814" w:rsidRDefault="00B90C21" w:rsidP="00B90C21">
      <w:pPr>
        <w:jc w:val="both"/>
        <w:rPr>
          <w:rFonts w:ascii="FrankRuehl" w:hAnsi="FrankRuehl" w:cs="FrankRuehl"/>
          <w:sz w:val="24"/>
          <w:szCs w:val="24"/>
          <w:rtl/>
        </w:rPr>
      </w:pPr>
      <w:r w:rsidRPr="009D1814">
        <w:rPr>
          <w:rFonts w:ascii="FrankRuehl" w:hAnsi="FrankRuehl" w:cs="FrankRuehl"/>
          <w:b/>
          <w:bCs/>
          <w:sz w:val="24"/>
          <w:szCs w:val="24"/>
          <w:rtl/>
        </w:rPr>
        <w:t>תלמוד בבלי מסכת חגיגה דף ו עמוד א</w:t>
      </w:r>
      <w:r w:rsidRPr="009D1814">
        <w:rPr>
          <w:rFonts w:ascii="FrankRuehl" w:hAnsi="FrankRuehl" w:cs="FrankRuehl" w:hint="cs"/>
          <w:sz w:val="24"/>
          <w:szCs w:val="24"/>
          <w:rtl/>
        </w:rPr>
        <w:t xml:space="preserve">: </w:t>
      </w:r>
      <w:r w:rsidRPr="009D1814">
        <w:rPr>
          <w:rFonts w:ascii="FrankRuehl" w:hAnsi="FrankRuehl" w:cs="FrankRuehl"/>
          <w:sz w:val="24"/>
          <w:szCs w:val="24"/>
          <w:rtl/>
        </w:rPr>
        <w:t>הכתיב ויעלו עלת! - קסברי בית הלל: עולה שהקריבו ישראל במדבר עולת תמיד הואי. ובית שמאי סברי: עולה שהקריבו ישראל במדבר עולת ראייה הואי</w:t>
      </w:r>
      <w:r w:rsidRPr="009D1814">
        <w:rPr>
          <w:rFonts w:ascii="FrankRuehl" w:hAnsi="FrankRuehl" w:cs="FrankRuehl" w:hint="cs"/>
          <w:sz w:val="24"/>
          <w:szCs w:val="24"/>
          <w:rtl/>
        </w:rPr>
        <w:t>.</w:t>
      </w:r>
    </w:p>
    <w:p w14:paraId="53883BCB" w14:textId="2711A20C" w:rsidR="00707E8E" w:rsidRPr="009D1814" w:rsidRDefault="00707E8E" w:rsidP="00F525EA">
      <w:pPr>
        <w:jc w:val="both"/>
        <w:rPr>
          <w:rFonts w:ascii="FrankRuehl" w:hAnsi="FrankRuehl" w:cs="FrankRuehl"/>
          <w:sz w:val="24"/>
          <w:szCs w:val="24"/>
          <w:rtl/>
        </w:rPr>
      </w:pPr>
      <w:r w:rsidRPr="009D6448">
        <w:rPr>
          <w:rFonts w:ascii="FrankRuehl" w:hAnsi="FrankRuehl" w:cs="FrankRuehl"/>
          <w:b/>
          <w:bCs/>
          <w:sz w:val="24"/>
          <w:szCs w:val="24"/>
          <w:rtl/>
        </w:rPr>
        <w:t>פסיקתא דרב כהנא פיסקא ו – את קרבני לחמי</w:t>
      </w:r>
      <w:r w:rsidRPr="009D6448">
        <w:rPr>
          <w:rFonts w:ascii="FrankRuehl" w:hAnsi="FrankRuehl" w:cs="FrankRuehl"/>
          <w:sz w:val="24"/>
          <w:szCs w:val="24"/>
          <w:rtl/>
        </w:rPr>
        <w:t xml:space="preserve">: </w:t>
      </w:r>
      <w:r w:rsidRPr="009D6448">
        <w:rPr>
          <w:rFonts w:ascii="FrankRuehl" w:hAnsi="FrankRuehl" w:cs="FrankRuehl"/>
          <w:sz w:val="24"/>
          <w:szCs w:val="24"/>
        </w:rPr>
        <w:t>"</w:t>
      </w:r>
      <w:r w:rsidRPr="009D6448">
        <w:rPr>
          <w:rFonts w:ascii="FrankRuehl" w:hAnsi="FrankRuehl" w:cs="FrankRuehl"/>
          <w:sz w:val="24"/>
          <w:szCs w:val="24"/>
          <w:rtl/>
        </w:rPr>
        <w:t xml:space="preserve">כבשים בני שנה תמימים שנים ליום" (במדבר כח ג). בית שמאי אומרים: כבשים, שהן כובשים עונותיהם של ישראל, כמה דאת אמרת: "ישוב ירחמנו יכבוש עונותינו" (מיכה ז יט). ובית הילל אומרים: כבשים, כבסים שהן כובסין עונותיהן של ישראל, כמה דאת אמרת: "אם יהיו חטאיכם כשנים כשלג ילבינו" (ישעיה א יח). בן עזיי אומר: "כבשים בני שנה" – </w:t>
      </w:r>
      <w:r w:rsidRPr="009D6448">
        <w:rPr>
          <w:rFonts w:ascii="FrankRuehl" w:hAnsi="FrankRuehl" w:cs="FrankRuehl"/>
          <w:b/>
          <w:bCs/>
          <w:sz w:val="24"/>
          <w:szCs w:val="24"/>
          <w:rtl/>
        </w:rPr>
        <w:t xml:space="preserve">שהן מכבסין עונותיהן של </w:t>
      </w:r>
      <w:r w:rsidRPr="009D6448">
        <w:rPr>
          <w:rFonts w:ascii="FrankRuehl" w:hAnsi="FrankRuehl" w:cs="FrankRuehl"/>
          <w:b/>
          <w:bCs/>
          <w:sz w:val="24"/>
          <w:szCs w:val="24"/>
          <w:rtl/>
        </w:rPr>
        <w:lastRenderedPageBreak/>
        <w:t>ישראל ועושין אותן כתינוק בן שנתו.</w:t>
      </w:r>
      <w:r w:rsidRPr="009D6448">
        <w:rPr>
          <w:rFonts w:ascii="FrankRuehl" w:hAnsi="FrankRuehl" w:cs="FrankRuehl"/>
          <w:sz w:val="24"/>
          <w:szCs w:val="24"/>
          <w:rtl/>
        </w:rPr>
        <w:t xml:space="preserve"> "שנים ליום" – בגלל היום. "שנים ליום" – פרקליט לאותו היום, שכתוב בו: "היו לי אמר ה' צבאות ליום אשר אני עושה סגולה" (מלאכי ג יז). "שנים ליום" – שהם נשחטין כנגד היום. "שנים ליום" – שיהא יודע איזה נשחט בשחרית ואיזה נשחט בין הערבים. "עולת תמיד" (במדבר כח ו), א"ר יודה בר' סימון: מימיו לא לן אדם בירושלם ובידו עוון. הא כיצד? תמיד של שחר היה מכפר על עבירות שנעשו בלילה, ושל בין הערבים היה מכפר על עבירות שנעשו ביום. מכל מקום, לא היה אדם לן בירושלם ובידו עוון. ומה טעמו? "צדק ילין בה" (ישעיה א כא)</w:t>
      </w:r>
      <w:r w:rsidRPr="009D6448">
        <w:rPr>
          <w:rFonts w:ascii="FrankRuehl" w:hAnsi="FrankRuehl" w:cs="FrankRuehl"/>
          <w:sz w:val="24"/>
          <w:szCs w:val="24"/>
        </w:rPr>
        <w:t xml:space="preserve"> </w:t>
      </w:r>
      <w:r w:rsidRPr="009D1814">
        <w:rPr>
          <w:rFonts w:ascii="FrankRuehl" w:hAnsi="FrankRuehl" w:cs="FrankRuehl"/>
          <w:sz w:val="24"/>
          <w:szCs w:val="24"/>
          <w:rtl/>
        </w:rPr>
        <w:t xml:space="preserve">. </w:t>
      </w:r>
    </w:p>
    <w:p w14:paraId="4A0B0B70" w14:textId="77777777" w:rsidR="00F525EA" w:rsidRPr="00F525EA" w:rsidRDefault="00F525EA" w:rsidP="00F525EA">
      <w:pPr>
        <w:jc w:val="both"/>
        <w:rPr>
          <w:rFonts w:ascii="FrankRuehl" w:hAnsi="FrankRuehl" w:cs="FrankRuehl"/>
          <w:sz w:val="24"/>
          <w:szCs w:val="24"/>
          <w:rtl/>
        </w:rPr>
      </w:pPr>
      <w:r w:rsidRPr="00F525EA">
        <w:rPr>
          <w:rFonts w:ascii="FrankRuehl" w:hAnsi="FrankRuehl" w:cs="FrankRuehl"/>
          <w:sz w:val="24"/>
          <w:szCs w:val="24"/>
          <w:rtl/>
        </w:rPr>
        <w:t xml:space="preserve">ספרי דברים פרשת האזינו פיסקא שלג: היה רבי מאיר אומר כל היושב בארץ ישראל </w:t>
      </w:r>
      <w:r w:rsidRPr="00F525EA">
        <w:rPr>
          <w:rFonts w:ascii="FrankRuehl" w:hAnsi="FrankRuehl" w:cs="FrankRuehl"/>
          <w:b/>
          <w:bCs/>
          <w:sz w:val="24"/>
          <w:szCs w:val="24"/>
          <w:rtl/>
        </w:rPr>
        <w:t>ארץ ישראל מכפרת עליו שנאמר +שם /ישעיה/ לג כד+ העם היושב בה נשוא עון</w:t>
      </w:r>
      <w:r w:rsidRPr="00F525EA">
        <w:rPr>
          <w:rFonts w:ascii="FrankRuehl" w:hAnsi="FrankRuehl" w:cs="FrankRuehl"/>
          <w:sz w:val="24"/>
          <w:szCs w:val="24"/>
          <w:rtl/>
        </w:rPr>
        <w:t xml:space="preserve"> עדין הדבר תלי בדלא תלי אין אנו יודעים אם פורקים עוונותיהם עליה ואם נושאים עוונותיהם עליה כשהוא אומר וכפר אדמתו עמו הוי פורקים עונתיהם עליה ואין נושאים עוונותיהם עליה, וכן היה רבי מאיר אומר כל הדר בארץ ישראל וקורא קרית שמע שחרית וערבית ומדבר בלשון הקדש הרי הוא בן העולם הבא. </w:t>
      </w:r>
    </w:p>
    <w:p w14:paraId="236D50C3" w14:textId="77777777" w:rsidR="009D1814" w:rsidRDefault="00CA6196" w:rsidP="009D1814">
      <w:pPr>
        <w:jc w:val="both"/>
        <w:rPr>
          <w:rFonts w:ascii="FrankRuehl" w:hAnsi="FrankRuehl" w:cs="FrankRuehl"/>
          <w:sz w:val="24"/>
          <w:szCs w:val="24"/>
          <w:rtl/>
        </w:rPr>
      </w:pPr>
      <w:r w:rsidRPr="00CA6196">
        <w:rPr>
          <w:rFonts w:ascii="FrankRuehl" w:hAnsi="FrankRuehl" w:cs="FrankRuehl"/>
          <w:b/>
          <w:bCs/>
          <w:sz w:val="24"/>
          <w:szCs w:val="24"/>
          <w:rtl/>
        </w:rPr>
        <w:t>אורות הקודש ג - הרצון והסכמת החיים  מא </w:t>
      </w:r>
      <w:r w:rsidR="009D1814" w:rsidRPr="009D1814">
        <w:rPr>
          <w:rFonts w:ascii="FrankRuehl" w:hAnsi="FrankRuehl" w:cs="FrankRuehl" w:hint="cs"/>
          <w:b/>
          <w:bCs/>
          <w:sz w:val="24"/>
          <w:szCs w:val="24"/>
          <w:rtl/>
        </w:rPr>
        <w:t xml:space="preserve">: </w:t>
      </w:r>
      <w:r w:rsidRPr="00CA6196">
        <w:rPr>
          <w:rFonts w:ascii="FrankRuehl" w:hAnsi="FrankRuehl" w:cs="FrankRuehl"/>
          <w:sz w:val="24"/>
          <w:szCs w:val="24"/>
          <w:rtl/>
        </w:rPr>
        <w:t xml:space="preserve">יבא האדם לידי הכרה עמוקה במהות רצונו, בעומק החיים שלו, בדרך שיגובו וקדושתו, ובנוראותה של הסכנה האורבת לו, כשיטה מהמסילה. והרצון, במלא המובן, איננו הרצון המפורט, על איזה דבר מעשה וענין מיוחד, </w:t>
      </w:r>
      <w:r w:rsidRPr="00CA6196">
        <w:rPr>
          <w:rFonts w:ascii="FrankRuehl" w:hAnsi="FrankRuehl" w:cs="FrankRuehl"/>
          <w:b/>
          <w:bCs/>
          <w:sz w:val="24"/>
          <w:szCs w:val="24"/>
          <w:rtl/>
        </w:rPr>
        <w:t>אלא הרצון הכללי, הסכמת החיים</w:t>
      </w:r>
      <w:r w:rsidRPr="00CA6196">
        <w:rPr>
          <w:rFonts w:ascii="FrankRuehl" w:hAnsi="FrankRuehl" w:cs="FrankRuehl"/>
          <w:sz w:val="24"/>
          <w:szCs w:val="24"/>
          <w:rtl/>
        </w:rPr>
        <w:t>, </w:t>
      </w:r>
      <w:r w:rsidRPr="00CA6196">
        <w:rPr>
          <w:rFonts w:ascii="FrankRuehl" w:hAnsi="FrankRuehl" w:cs="FrankRuehl"/>
          <w:b/>
          <w:bCs/>
          <w:sz w:val="24"/>
          <w:szCs w:val="24"/>
          <w:rtl/>
        </w:rPr>
        <w:t>הנובעת מעצם מהות החיים</w:t>
      </w:r>
      <w:r w:rsidRPr="00CA6196">
        <w:rPr>
          <w:rFonts w:ascii="FrankRuehl" w:hAnsi="FrankRuehl" w:cs="FrankRuehl"/>
          <w:sz w:val="24"/>
          <w:szCs w:val="24"/>
          <w:rtl/>
        </w:rPr>
        <w:t>, הצומת, ששם מתקשר הכל, כל החזיונות, הרעיונות, החפצים והדמיונות. </w:t>
      </w:r>
    </w:p>
    <w:p w14:paraId="686A73A5" w14:textId="77777777" w:rsidR="009D1814" w:rsidRDefault="00CA6196" w:rsidP="009D1814">
      <w:pPr>
        <w:jc w:val="both"/>
        <w:rPr>
          <w:rFonts w:ascii="FrankRuehl" w:hAnsi="FrankRuehl" w:cs="FrankRuehl"/>
          <w:sz w:val="24"/>
          <w:szCs w:val="24"/>
          <w:rtl/>
        </w:rPr>
      </w:pPr>
      <w:r w:rsidRPr="00CA6196">
        <w:rPr>
          <w:rFonts w:ascii="FrankRuehl" w:hAnsi="FrankRuehl" w:cs="FrankRuehl"/>
          <w:sz w:val="24"/>
          <w:szCs w:val="24"/>
          <w:rtl/>
        </w:rPr>
        <w:t xml:space="preserve">וכח זה זורם והולך הוא, שוטף ומתרומם, מכה גלים ומשלח פלגים בלא הרף, וכשכח זה זקוק הוא, בהיר ומלא יושר, כל מה ששופע וזורם הכל ישר וטוב הוא, המאויים הגלויים והנסתרים הכל נכבד ומרומם ערך. וכשהוא מעוכר, כל מה שהוא מחולל משפעיו, הכל הוא רשע ועול, הכל נמאס ומעוות. ערך החיים האידיאליים הם מותנים הרבה יותר </w:t>
      </w:r>
      <w:r w:rsidRPr="00CA6196">
        <w:rPr>
          <w:rFonts w:ascii="FrankRuehl" w:hAnsi="FrankRuehl" w:cs="FrankRuehl"/>
          <w:b/>
          <w:bCs/>
          <w:sz w:val="24"/>
          <w:szCs w:val="24"/>
          <w:rtl/>
        </w:rPr>
        <w:t>מהשפעים התדיריים</w:t>
      </w:r>
      <w:r w:rsidRPr="00CA6196">
        <w:rPr>
          <w:rFonts w:ascii="FrankRuehl" w:hAnsi="FrankRuehl" w:cs="FrankRuehl"/>
          <w:sz w:val="24"/>
          <w:szCs w:val="24"/>
          <w:rtl/>
        </w:rPr>
        <w:t xml:space="preserve"> הללו, ממה שהם מותנים מערכי המעשים, </w:t>
      </w:r>
      <w:r w:rsidRPr="00CA6196">
        <w:rPr>
          <w:rFonts w:ascii="FrankRuehl" w:hAnsi="FrankRuehl" w:cs="FrankRuehl"/>
          <w:b/>
          <w:bCs/>
          <w:sz w:val="24"/>
          <w:szCs w:val="24"/>
          <w:rtl/>
        </w:rPr>
        <w:t>שהם רק לפרקים</w:t>
      </w:r>
      <w:r w:rsidRPr="00CA6196">
        <w:rPr>
          <w:rFonts w:ascii="FrankRuehl" w:hAnsi="FrankRuehl" w:cs="FrankRuehl"/>
          <w:sz w:val="24"/>
          <w:szCs w:val="24"/>
          <w:rtl/>
        </w:rPr>
        <w:t xml:space="preserve"> מתגלים. הלב המלא אור קודש, שלום, יושר ומוסר, בטהרה פנימית בעומק תמותו, הוא אוצר של חיים, שכשהוא לעצמו אין ערוך לסגולתו, לא יערכנהו כל הון עתק. </w:t>
      </w:r>
    </w:p>
    <w:p w14:paraId="57280947" w14:textId="33C0041C" w:rsidR="00CA6196" w:rsidRPr="00CA6196" w:rsidRDefault="00CA6196" w:rsidP="009D1814">
      <w:pPr>
        <w:jc w:val="both"/>
        <w:rPr>
          <w:rFonts w:ascii="FrankRuehl" w:hAnsi="FrankRuehl" w:cs="FrankRuehl"/>
          <w:sz w:val="24"/>
          <w:szCs w:val="24"/>
          <w:rtl/>
        </w:rPr>
      </w:pPr>
      <w:r w:rsidRPr="00CA6196">
        <w:rPr>
          <w:rFonts w:ascii="FrankRuehl" w:hAnsi="FrankRuehl" w:cs="FrankRuehl"/>
          <w:sz w:val="24"/>
          <w:szCs w:val="24"/>
          <w:rtl/>
        </w:rPr>
        <w:t xml:space="preserve">ועילוי הרצון, זיקוקו, </w:t>
      </w:r>
      <w:r w:rsidRPr="00CA6196">
        <w:rPr>
          <w:rFonts w:ascii="FrankRuehl" w:hAnsi="FrankRuehl" w:cs="FrankRuehl"/>
          <w:b/>
          <w:bCs/>
          <w:sz w:val="24"/>
          <w:szCs w:val="24"/>
          <w:rtl/>
        </w:rPr>
        <w:t>הקבעתו בקביעות עליונה מאירה</w:t>
      </w:r>
      <w:r w:rsidRPr="00CA6196">
        <w:rPr>
          <w:rFonts w:ascii="FrankRuehl" w:hAnsi="FrankRuehl" w:cs="FrankRuehl"/>
          <w:sz w:val="24"/>
          <w:szCs w:val="24"/>
          <w:rtl/>
        </w:rPr>
        <w:t xml:space="preserve">, שיהיה ערך החיים העליון </w:t>
      </w:r>
      <w:r w:rsidRPr="00CA6196">
        <w:rPr>
          <w:rFonts w:ascii="FrankRuehl" w:hAnsi="FrankRuehl" w:cs="FrankRuehl"/>
          <w:b/>
          <w:bCs/>
          <w:sz w:val="24"/>
          <w:szCs w:val="24"/>
          <w:rtl/>
        </w:rPr>
        <w:t>קבוע תדיר בו</w:t>
      </w:r>
      <w:r w:rsidRPr="00CA6196">
        <w:rPr>
          <w:rFonts w:ascii="FrankRuehl" w:hAnsi="FrankRuehl" w:cs="FrankRuehl"/>
          <w:sz w:val="24"/>
          <w:szCs w:val="24"/>
          <w:rtl/>
        </w:rPr>
        <w:t>, דורש הוא חיים רצוניים, מלאים אורה אלהית. </w:t>
      </w:r>
      <w:r w:rsidRPr="00CA6196">
        <w:rPr>
          <w:rFonts w:ascii="FrankRuehl" w:hAnsi="FrankRuehl" w:cs="FrankRuehl"/>
          <w:b/>
          <w:bCs/>
          <w:sz w:val="24"/>
          <w:szCs w:val="24"/>
          <w:rtl/>
        </w:rPr>
        <w:t>זאת היא מגמתה של עבודת התפלה</w:t>
      </w:r>
      <w:r w:rsidRPr="00CA6196">
        <w:rPr>
          <w:rFonts w:ascii="FrankRuehl" w:hAnsi="FrankRuehl" w:cs="FrankRuehl"/>
          <w:sz w:val="24"/>
          <w:szCs w:val="24"/>
          <w:rtl/>
        </w:rPr>
        <w:t>, יסוד העבודה הלבית, מי יוכל להגיע עד מרום ערכה. </w:t>
      </w:r>
      <w:r w:rsidR="009D1814" w:rsidRPr="009D1814">
        <w:rPr>
          <w:rFonts w:ascii="FrankRuehl" w:hAnsi="FrankRuehl" w:cs="FrankRuehl" w:hint="cs"/>
          <w:sz w:val="24"/>
          <w:szCs w:val="24"/>
          <w:rtl/>
        </w:rPr>
        <w:t>...</w:t>
      </w:r>
    </w:p>
    <w:p w14:paraId="2C2EDF40" w14:textId="77777777" w:rsidR="00F525EA" w:rsidRPr="009D1814" w:rsidRDefault="00F525EA" w:rsidP="00707E8E">
      <w:pPr>
        <w:jc w:val="both"/>
        <w:rPr>
          <w:rFonts w:ascii="FrankRuehl" w:hAnsi="FrankRuehl" w:cs="FrankRuehl"/>
          <w:sz w:val="24"/>
          <w:szCs w:val="24"/>
          <w:rtl/>
        </w:rPr>
      </w:pPr>
    </w:p>
    <w:p w14:paraId="58B8AECE" w14:textId="77777777" w:rsidR="00707E8E" w:rsidRPr="009D1814" w:rsidRDefault="00707E8E" w:rsidP="00707E8E">
      <w:pPr>
        <w:jc w:val="both"/>
        <w:rPr>
          <w:rFonts w:ascii="FrankRuehl" w:hAnsi="FrankRuehl" w:cs="FrankRuehl"/>
          <w:sz w:val="24"/>
          <w:szCs w:val="24"/>
          <w:rtl/>
        </w:rPr>
      </w:pPr>
    </w:p>
    <w:p w14:paraId="4FFED080" w14:textId="77777777" w:rsidR="00707E8E" w:rsidRPr="009D6448" w:rsidRDefault="00707E8E" w:rsidP="00707E8E">
      <w:pPr>
        <w:jc w:val="both"/>
        <w:rPr>
          <w:rFonts w:ascii="FrankRuehl" w:hAnsi="FrankRuehl" w:cs="FrankRuehl"/>
          <w:sz w:val="24"/>
          <w:szCs w:val="24"/>
          <w:rtl/>
        </w:rPr>
      </w:pPr>
    </w:p>
    <w:p w14:paraId="5E508EEE" w14:textId="77777777" w:rsidR="00707E8E" w:rsidRPr="009D6448" w:rsidRDefault="00707E8E" w:rsidP="009D6448">
      <w:pPr>
        <w:jc w:val="both"/>
        <w:rPr>
          <w:rFonts w:ascii="FrankRuehl" w:hAnsi="FrankRuehl" w:cs="FrankRuehl"/>
          <w:sz w:val="24"/>
          <w:szCs w:val="24"/>
          <w:rtl/>
        </w:rPr>
      </w:pPr>
    </w:p>
    <w:p w14:paraId="43B9545B" w14:textId="77777777" w:rsidR="009D6448" w:rsidRPr="009D6448" w:rsidRDefault="009D6448" w:rsidP="009D6448">
      <w:pPr>
        <w:jc w:val="both"/>
        <w:rPr>
          <w:rFonts w:ascii="FrankRuehl" w:hAnsi="FrankRuehl" w:cs="FrankRuehl"/>
          <w:sz w:val="24"/>
          <w:szCs w:val="24"/>
          <w:rtl/>
        </w:rPr>
      </w:pPr>
    </w:p>
    <w:p w14:paraId="37E602FF" w14:textId="77777777" w:rsidR="009D6448" w:rsidRPr="009D6448" w:rsidRDefault="009D6448" w:rsidP="009D6448">
      <w:pPr>
        <w:jc w:val="both"/>
        <w:rPr>
          <w:rFonts w:ascii="FrankRuehl" w:hAnsi="FrankRuehl" w:cs="FrankRuehl"/>
          <w:sz w:val="24"/>
          <w:szCs w:val="24"/>
          <w:rtl/>
        </w:rPr>
      </w:pPr>
    </w:p>
    <w:p w14:paraId="0E0DC59C" w14:textId="77777777" w:rsidR="009D6448" w:rsidRPr="009D6448" w:rsidRDefault="009D6448" w:rsidP="009D6448">
      <w:pPr>
        <w:jc w:val="both"/>
        <w:rPr>
          <w:rFonts w:ascii="FrankRuehl" w:hAnsi="FrankRuehl" w:cs="FrankRuehl"/>
          <w:sz w:val="24"/>
          <w:szCs w:val="24"/>
        </w:rPr>
      </w:pPr>
    </w:p>
    <w:p w14:paraId="541442B3" w14:textId="77777777" w:rsidR="009D6448" w:rsidRPr="009D1814" w:rsidRDefault="009D6448" w:rsidP="0074441B">
      <w:pPr>
        <w:jc w:val="both"/>
        <w:rPr>
          <w:rFonts w:ascii="FrankRuehl" w:hAnsi="FrankRuehl" w:cs="FrankRuehl"/>
          <w:sz w:val="24"/>
          <w:szCs w:val="24"/>
        </w:rPr>
      </w:pPr>
    </w:p>
    <w:sectPr w:rsidR="009D6448" w:rsidRPr="009D1814" w:rsidSect="00F53E4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CEA52" w14:textId="77777777" w:rsidR="002D3DB8" w:rsidRDefault="002D3DB8" w:rsidP="0074441B">
      <w:pPr>
        <w:spacing w:after="0" w:line="240" w:lineRule="auto"/>
      </w:pPr>
      <w:r>
        <w:separator/>
      </w:r>
    </w:p>
  </w:endnote>
  <w:endnote w:type="continuationSeparator" w:id="0">
    <w:p w14:paraId="79E3709B" w14:textId="77777777" w:rsidR="002D3DB8" w:rsidRDefault="002D3DB8" w:rsidP="00744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89D1F" w14:textId="77777777" w:rsidR="002D3DB8" w:rsidRDefault="002D3DB8" w:rsidP="0074441B">
      <w:pPr>
        <w:spacing w:after="0" w:line="240" w:lineRule="auto"/>
      </w:pPr>
      <w:r>
        <w:separator/>
      </w:r>
    </w:p>
  </w:footnote>
  <w:footnote w:type="continuationSeparator" w:id="0">
    <w:p w14:paraId="4E7EE3F9" w14:textId="77777777" w:rsidR="002D3DB8" w:rsidRDefault="002D3DB8" w:rsidP="00744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0D4E"/>
    <w:multiLevelType w:val="hybridMultilevel"/>
    <w:tmpl w:val="46B064DE"/>
    <w:lvl w:ilvl="0" w:tplc="DBBAEB0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B91B58"/>
    <w:multiLevelType w:val="hybridMultilevel"/>
    <w:tmpl w:val="F70E82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9A7B7C"/>
    <w:multiLevelType w:val="hybridMultilevel"/>
    <w:tmpl w:val="43B00166"/>
    <w:lvl w:ilvl="0" w:tplc="501A81F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507F6E"/>
    <w:multiLevelType w:val="hybridMultilevel"/>
    <w:tmpl w:val="F8A46530"/>
    <w:lvl w:ilvl="0" w:tplc="FCFCFEC8">
      <w:start w:val="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36E4D"/>
    <w:multiLevelType w:val="hybridMultilevel"/>
    <w:tmpl w:val="9258BFC6"/>
    <w:lvl w:ilvl="0" w:tplc="7DC08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6941641">
    <w:abstractNumId w:val="3"/>
  </w:num>
  <w:num w:numId="2" w16cid:durableId="651064182">
    <w:abstractNumId w:val="1"/>
  </w:num>
  <w:num w:numId="3" w16cid:durableId="935750387">
    <w:abstractNumId w:val="2"/>
  </w:num>
  <w:num w:numId="4" w16cid:durableId="795101667">
    <w:abstractNumId w:val="0"/>
  </w:num>
  <w:num w:numId="5" w16cid:durableId="18755406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4441B"/>
    <w:rsid w:val="00031AA6"/>
    <w:rsid w:val="002A63FC"/>
    <w:rsid w:val="002D3DB8"/>
    <w:rsid w:val="00707E8E"/>
    <w:rsid w:val="0074441B"/>
    <w:rsid w:val="00977CF2"/>
    <w:rsid w:val="009D1814"/>
    <w:rsid w:val="009D6448"/>
    <w:rsid w:val="00B90C21"/>
    <w:rsid w:val="00CA6196"/>
    <w:rsid w:val="00F525EA"/>
    <w:rsid w:val="00F53E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15B0"/>
  <w15:chartTrackingRefBased/>
  <w15:docId w15:val="{D82F1D87-A93C-45D1-AE3D-3DF2507C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4441B"/>
    <w:pPr>
      <w:bidi w:val="0"/>
      <w:spacing w:after="0" w:line="240" w:lineRule="auto"/>
    </w:pPr>
    <w:rPr>
      <w:sz w:val="20"/>
      <w:szCs w:val="20"/>
    </w:rPr>
  </w:style>
  <w:style w:type="character" w:customStyle="1" w:styleId="a4">
    <w:name w:val="טקסט הערת שוליים תו"/>
    <w:basedOn w:val="a0"/>
    <w:link w:val="a3"/>
    <w:uiPriority w:val="99"/>
    <w:rsid w:val="0074441B"/>
    <w:rPr>
      <w:sz w:val="20"/>
      <w:szCs w:val="20"/>
    </w:rPr>
  </w:style>
  <w:style w:type="character" w:styleId="a5">
    <w:name w:val="footnote reference"/>
    <w:basedOn w:val="a0"/>
    <w:uiPriority w:val="99"/>
    <w:semiHidden/>
    <w:unhideWhenUsed/>
    <w:rsid w:val="0074441B"/>
    <w:rPr>
      <w:vertAlign w:val="superscript"/>
    </w:rPr>
  </w:style>
  <w:style w:type="paragraph" w:styleId="a6">
    <w:name w:val="List Paragraph"/>
    <w:basedOn w:val="a"/>
    <w:uiPriority w:val="34"/>
    <w:qFormat/>
    <w:rsid w:val="009D6448"/>
    <w:pPr>
      <w:ind w:left="720"/>
      <w:contextualSpacing/>
    </w:pPr>
  </w:style>
  <w:style w:type="character" w:styleId="Hyperlink">
    <w:name w:val="Hyperlink"/>
    <w:basedOn w:val="a0"/>
    <w:uiPriority w:val="99"/>
    <w:unhideWhenUsed/>
    <w:rsid w:val="009D6448"/>
    <w:rPr>
      <w:color w:val="0000FF" w:themeColor="hyperlink"/>
      <w:u w:val="single"/>
    </w:rPr>
  </w:style>
  <w:style w:type="paragraph" w:styleId="NormalWeb">
    <w:name w:val="Normal (Web)"/>
    <w:basedOn w:val="a"/>
    <w:uiPriority w:val="99"/>
    <w:semiHidden/>
    <w:unhideWhenUsed/>
    <w:rsid w:val="009D644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49586">
      <w:bodyDiv w:val="1"/>
      <w:marLeft w:val="0"/>
      <w:marRight w:val="0"/>
      <w:marTop w:val="0"/>
      <w:marBottom w:val="0"/>
      <w:divBdr>
        <w:top w:val="none" w:sz="0" w:space="0" w:color="auto"/>
        <w:left w:val="none" w:sz="0" w:space="0" w:color="auto"/>
        <w:bottom w:val="none" w:sz="0" w:space="0" w:color="auto"/>
        <w:right w:val="none" w:sz="0" w:space="0" w:color="auto"/>
      </w:divBdr>
    </w:div>
    <w:div w:id="111683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1325</Words>
  <Characters>6625</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NASHUVY</dc:creator>
  <cp:keywords/>
  <dc:description/>
  <cp:lastModifiedBy>NASHUVY</cp:lastModifiedBy>
  <cp:revision>1</cp:revision>
  <dcterms:created xsi:type="dcterms:W3CDTF">2022-08-02T09:20:00Z</dcterms:created>
  <dcterms:modified xsi:type="dcterms:W3CDTF">2022-08-02T10:23:00Z</dcterms:modified>
</cp:coreProperties>
</file>