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6D" w:rsidRPr="00F37D00" w:rsidRDefault="0084166D" w:rsidP="0084166D">
      <w:pPr>
        <w:spacing w:after="0"/>
        <w:jc w:val="center"/>
        <w:rPr>
          <w:b/>
          <w:bCs/>
          <w:sz w:val="34"/>
          <w:szCs w:val="36"/>
          <w:u w:val="single"/>
          <w:rtl/>
        </w:rPr>
      </w:pPr>
      <w:r w:rsidRPr="00F37D00">
        <w:rPr>
          <w:rFonts w:hint="cs"/>
          <w:b/>
          <w:bCs/>
          <w:sz w:val="34"/>
          <w:szCs w:val="36"/>
          <w:u w:val="single"/>
          <w:rtl/>
        </w:rPr>
        <w:t>מצוות הגדה</w:t>
      </w:r>
      <w:r>
        <w:rPr>
          <w:rFonts w:hint="cs"/>
          <w:b/>
          <w:bCs/>
          <w:sz w:val="34"/>
          <w:szCs w:val="36"/>
          <w:u w:val="single"/>
          <w:rtl/>
        </w:rPr>
        <w:t xml:space="preserve"> </w:t>
      </w:r>
      <w:r>
        <w:rPr>
          <w:b/>
          <w:bCs/>
          <w:sz w:val="34"/>
          <w:szCs w:val="36"/>
          <w:u w:val="single"/>
          <w:rtl/>
        </w:rPr>
        <w:t>–</w:t>
      </w:r>
      <w:r>
        <w:rPr>
          <w:rFonts w:hint="cs"/>
          <w:b/>
          <w:bCs/>
          <w:sz w:val="34"/>
          <w:szCs w:val="36"/>
          <w:u w:val="single"/>
          <w:rtl/>
        </w:rPr>
        <w:t xml:space="preserve"> ארבעת הבנים</w:t>
      </w:r>
    </w:p>
    <w:p w:rsidR="0084166D" w:rsidRDefault="0084166D" w:rsidP="0084166D">
      <w:pPr>
        <w:spacing w:after="0"/>
        <w:rPr>
          <w:sz w:val="10"/>
          <w:szCs w:val="20"/>
          <w:rtl/>
        </w:rPr>
      </w:pPr>
      <w:r>
        <w:rPr>
          <w:rFonts w:hint="cs"/>
          <w:sz w:val="10"/>
          <w:szCs w:val="20"/>
          <w:rtl/>
        </w:rPr>
        <w:t xml:space="preserve">אנחנו פותחים את לימוד מצוות הגדה וארבעת הבנים בעיון בפרשיות התורה שבהן מוזכרת ההגדה לבנים (ושעל גביהן יצרו אחר כך את האופנים השונים של ארבעת הבנים ומצוות הגדה). </w:t>
      </w:r>
    </w:p>
    <w:p w:rsidR="0084166D" w:rsidRDefault="0084166D" w:rsidP="0084166D">
      <w:pPr>
        <w:spacing w:after="0"/>
        <w:rPr>
          <w:sz w:val="10"/>
          <w:szCs w:val="20"/>
          <w:rtl/>
        </w:rPr>
      </w:pPr>
      <w:r>
        <w:rPr>
          <w:rFonts w:hint="cs"/>
          <w:sz w:val="10"/>
          <w:szCs w:val="20"/>
          <w:rtl/>
        </w:rPr>
        <w:t>עיינו בכל פרשיה בפני עצמה ואחר כך חשבו גם על היחס שבין הפרשיות השונות.</w:t>
      </w:r>
    </w:p>
    <w:p w:rsidR="0084166D" w:rsidRDefault="0084166D" w:rsidP="0084166D">
      <w:pPr>
        <w:spacing w:after="0"/>
        <w:rPr>
          <w:sz w:val="10"/>
          <w:szCs w:val="20"/>
          <w:rtl/>
        </w:rPr>
      </w:pPr>
    </w:p>
    <w:p w:rsidR="0084166D" w:rsidRPr="0084166D" w:rsidRDefault="0084166D" w:rsidP="0084166D">
      <w:pPr>
        <w:spacing w:after="0"/>
        <w:rPr>
          <w:sz w:val="10"/>
          <w:szCs w:val="20"/>
          <w:rtl/>
        </w:rPr>
      </w:pPr>
      <w:r>
        <w:rPr>
          <w:rFonts w:hint="cs"/>
          <w:sz w:val="10"/>
          <w:szCs w:val="20"/>
          <w:rtl/>
        </w:rPr>
        <w:t>במידה ועולים לכם מקורות נוספים שלדעתכם כדאי לראות אתם מוזמנים להעלות ולעדכן את כולם.</w:t>
      </w:r>
      <w:bookmarkStart w:id="0" w:name="_GoBack"/>
      <w:bookmarkEnd w:id="0"/>
    </w:p>
    <w:p w:rsidR="0084166D" w:rsidRDefault="0084166D" w:rsidP="0084166D">
      <w:pPr>
        <w:spacing w:after="0"/>
        <w:rPr>
          <w:b/>
          <w:bCs/>
          <w:sz w:val="14"/>
          <w:rtl/>
        </w:rPr>
      </w:pPr>
    </w:p>
    <w:p w:rsidR="0084166D" w:rsidRPr="00326829" w:rsidRDefault="0084166D" w:rsidP="0084166D">
      <w:pPr>
        <w:spacing w:after="0"/>
        <w:rPr>
          <w:b/>
          <w:bCs/>
          <w:i/>
          <w:iCs/>
          <w:sz w:val="14"/>
          <w:rtl/>
        </w:rPr>
      </w:pPr>
      <w:r w:rsidRPr="00326829">
        <w:rPr>
          <w:b/>
          <w:bCs/>
          <w:i/>
          <w:iCs/>
          <w:sz w:val="14"/>
          <w:rtl/>
        </w:rPr>
        <w:t>תורה</w:t>
      </w:r>
    </w:p>
    <w:p w:rsidR="0084166D" w:rsidRPr="00F37D00" w:rsidRDefault="0084166D" w:rsidP="0084166D">
      <w:pPr>
        <w:spacing w:after="0"/>
        <w:rPr>
          <w:sz w:val="20"/>
          <w:szCs w:val="22"/>
          <w:rtl/>
        </w:rPr>
      </w:pPr>
      <w:r w:rsidRPr="00F37D00">
        <w:rPr>
          <w:rFonts w:hint="cs"/>
          <w:sz w:val="20"/>
          <w:szCs w:val="22"/>
          <w:rtl/>
        </w:rPr>
        <w:t>שימו לב הן לתיאורים עצמם והן להקשר שבו הם מופיעים (ולקשר בין השניים).</w:t>
      </w:r>
    </w:p>
    <w:p w:rsidR="0084166D" w:rsidRDefault="0084166D" w:rsidP="0084166D">
      <w:pPr>
        <w:pStyle w:val="a3"/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 xml:space="preserve">שמות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כא-כח</w:t>
      </w:r>
      <w:proofErr w:type="spellEnd"/>
      <w:r>
        <w:rPr>
          <w:rFonts w:hint="cs"/>
          <w:rtl/>
        </w:rPr>
        <w:t xml:space="preserve">.  </w:t>
      </w:r>
      <w:r w:rsidRPr="00486AAC">
        <w:rPr>
          <w:rFonts w:hint="cs"/>
          <w:sz w:val="20"/>
          <w:szCs w:val="22"/>
          <w:rtl/>
        </w:rPr>
        <w:t xml:space="preserve">(עיינו ברמב"ן </w:t>
      </w:r>
      <w:proofErr w:type="spellStart"/>
      <w:r>
        <w:rPr>
          <w:rFonts w:hint="cs"/>
          <w:sz w:val="20"/>
          <w:szCs w:val="22"/>
          <w:rtl/>
        </w:rPr>
        <w:t>וראב"ע</w:t>
      </w:r>
      <w:proofErr w:type="spellEnd"/>
      <w:r>
        <w:rPr>
          <w:rFonts w:hint="cs"/>
          <w:sz w:val="20"/>
          <w:szCs w:val="22"/>
          <w:rtl/>
        </w:rPr>
        <w:t xml:space="preserve"> </w:t>
      </w:r>
      <w:r w:rsidRPr="00486AAC">
        <w:rPr>
          <w:rFonts w:hint="cs"/>
          <w:sz w:val="20"/>
          <w:szCs w:val="22"/>
          <w:rtl/>
        </w:rPr>
        <w:t xml:space="preserve">על פס' כד, </w:t>
      </w:r>
      <w:proofErr w:type="spellStart"/>
      <w:r w:rsidRPr="00486AAC">
        <w:rPr>
          <w:rFonts w:hint="cs"/>
          <w:sz w:val="20"/>
          <w:szCs w:val="22"/>
          <w:rtl/>
        </w:rPr>
        <w:t>רשב"ם</w:t>
      </w:r>
      <w:proofErr w:type="spellEnd"/>
      <w:r w:rsidRPr="00486AAC">
        <w:rPr>
          <w:rFonts w:hint="cs"/>
          <w:sz w:val="20"/>
          <w:szCs w:val="22"/>
          <w:rtl/>
        </w:rPr>
        <w:t xml:space="preserve"> על פס' </w:t>
      </w:r>
      <w:proofErr w:type="spellStart"/>
      <w:r w:rsidRPr="00486AAC">
        <w:rPr>
          <w:rFonts w:hint="cs"/>
          <w:sz w:val="20"/>
          <w:szCs w:val="22"/>
          <w:rtl/>
        </w:rPr>
        <w:t>כו</w:t>
      </w:r>
      <w:proofErr w:type="spellEnd"/>
      <w:r w:rsidRPr="00486AAC">
        <w:rPr>
          <w:rFonts w:hint="cs"/>
          <w:sz w:val="20"/>
          <w:szCs w:val="22"/>
          <w:rtl/>
        </w:rPr>
        <w:t>)</w:t>
      </w:r>
      <w:r>
        <w:rPr>
          <w:rFonts w:hint="cs"/>
          <w:rtl/>
        </w:rPr>
        <w:t>. מומלץ להשוות גם לפרשיה הראשונה בפרק (פס' א-כ) ולחשוב על ההבדלים.</w:t>
      </w:r>
    </w:p>
    <w:p w:rsidR="0084166D" w:rsidRDefault="0084166D" w:rsidP="0084166D">
      <w:pPr>
        <w:pStyle w:val="a3"/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 xml:space="preserve">שמות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 xml:space="preserve"> א-י.  </w:t>
      </w:r>
      <w:r w:rsidRPr="00486AAC">
        <w:rPr>
          <w:rFonts w:hint="cs"/>
          <w:sz w:val="20"/>
          <w:szCs w:val="22"/>
          <w:rtl/>
        </w:rPr>
        <w:t xml:space="preserve">(עיינו ברש"י </w:t>
      </w:r>
      <w:proofErr w:type="spellStart"/>
      <w:r w:rsidRPr="00486AAC">
        <w:rPr>
          <w:rFonts w:hint="cs"/>
          <w:sz w:val="20"/>
          <w:szCs w:val="22"/>
          <w:rtl/>
        </w:rPr>
        <w:t>וברשב"ם</w:t>
      </w:r>
      <w:proofErr w:type="spellEnd"/>
      <w:r w:rsidRPr="00486AAC">
        <w:rPr>
          <w:rFonts w:hint="cs"/>
          <w:sz w:val="20"/>
          <w:szCs w:val="22"/>
          <w:rtl/>
        </w:rPr>
        <w:t xml:space="preserve"> על פס' ח. איך אתם מבינים א</w:t>
      </w:r>
      <w:r>
        <w:rPr>
          <w:rFonts w:hint="cs"/>
          <w:sz w:val="20"/>
          <w:szCs w:val="22"/>
          <w:rtl/>
        </w:rPr>
        <w:t>ת הפסוק?</w:t>
      </w:r>
      <w:r w:rsidRPr="00486AAC">
        <w:rPr>
          <w:rFonts w:hint="cs"/>
          <w:sz w:val="20"/>
          <w:szCs w:val="22"/>
          <w:rtl/>
        </w:rPr>
        <w:t>)</w:t>
      </w:r>
    </w:p>
    <w:p w:rsidR="0084166D" w:rsidRDefault="0084166D" w:rsidP="0084166D">
      <w:pPr>
        <w:pStyle w:val="a3"/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 xml:space="preserve">שמות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 xml:space="preserve"> יא-טו.</w:t>
      </w:r>
    </w:p>
    <w:p w:rsidR="0084166D" w:rsidRDefault="0084166D" w:rsidP="0084166D">
      <w:pPr>
        <w:pStyle w:val="a3"/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 xml:space="preserve">דברים ו, כ-כה. מומלץ להשוות לפרשיה שלפני כן פס' </w:t>
      </w:r>
      <w:proofErr w:type="spellStart"/>
      <w:r>
        <w:rPr>
          <w:rFonts w:hint="cs"/>
          <w:rtl/>
        </w:rPr>
        <w:t>טז-יט</w:t>
      </w:r>
      <w:proofErr w:type="spellEnd"/>
      <w:r>
        <w:rPr>
          <w:rFonts w:hint="cs"/>
          <w:rtl/>
        </w:rPr>
        <w:t>.</w:t>
      </w:r>
    </w:p>
    <w:p w:rsidR="0084166D" w:rsidRDefault="0084166D" w:rsidP="0084166D">
      <w:pPr>
        <w:spacing w:after="0"/>
        <w:rPr>
          <w:sz w:val="20"/>
          <w:szCs w:val="22"/>
          <w:rtl/>
        </w:rPr>
      </w:pPr>
    </w:p>
    <w:p w:rsidR="0084166D" w:rsidRPr="00F37D00" w:rsidRDefault="0084166D" w:rsidP="0084166D">
      <w:pPr>
        <w:spacing w:after="0"/>
        <w:rPr>
          <w:sz w:val="20"/>
          <w:szCs w:val="22"/>
          <w:rtl/>
        </w:rPr>
      </w:pPr>
      <w:r w:rsidRPr="00F37D00">
        <w:rPr>
          <w:sz w:val="20"/>
          <w:szCs w:val="22"/>
          <w:rtl/>
        </w:rPr>
        <w:t xml:space="preserve">נסו לבחון את ההיבטים השונים של זכירת </w:t>
      </w:r>
      <w:proofErr w:type="spellStart"/>
      <w:r w:rsidRPr="00F37D00">
        <w:rPr>
          <w:sz w:val="20"/>
          <w:szCs w:val="22"/>
          <w:rtl/>
        </w:rPr>
        <w:t>יצ"מ</w:t>
      </w:r>
      <w:proofErr w:type="spellEnd"/>
      <w:r w:rsidRPr="00F37D00">
        <w:rPr>
          <w:sz w:val="20"/>
          <w:szCs w:val="22"/>
          <w:rtl/>
        </w:rPr>
        <w:t xml:space="preserve"> בתורה.</w:t>
      </w:r>
    </w:p>
    <w:p w:rsidR="0084166D" w:rsidRPr="00F37D00" w:rsidRDefault="0084166D" w:rsidP="0084166D">
      <w:pPr>
        <w:spacing w:after="0"/>
        <w:rPr>
          <w:sz w:val="20"/>
          <w:szCs w:val="22"/>
          <w:rtl/>
        </w:rPr>
      </w:pPr>
      <w:r w:rsidRPr="00F37D00">
        <w:rPr>
          <w:sz w:val="20"/>
          <w:szCs w:val="22"/>
          <w:rtl/>
        </w:rPr>
        <w:t>קטגוריות אפשריות לבחינה [אלו רק רעיונות, נא לא לה</w:t>
      </w:r>
      <w:r>
        <w:rPr>
          <w:rFonts w:hint="cs"/>
          <w:sz w:val="20"/>
          <w:szCs w:val="22"/>
          <w:rtl/>
        </w:rPr>
        <w:t>תקבע</w:t>
      </w:r>
      <w:r w:rsidRPr="00F37D00">
        <w:rPr>
          <w:sz w:val="20"/>
          <w:szCs w:val="22"/>
          <w:rtl/>
        </w:rPr>
        <w:t xml:space="preserve"> עליהם]:</w:t>
      </w:r>
    </w:p>
    <w:p w:rsidR="0084166D" w:rsidRPr="00F37D00" w:rsidRDefault="0084166D" w:rsidP="0084166D">
      <w:pPr>
        <w:spacing w:after="0"/>
        <w:rPr>
          <w:sz w:val="20"/>
          <w:szCs w:val="22"/>
          <w:rtl/>
        </w:rPr>
      </w:pPr>
      <w:r w:rsidRPr="00F37D00">
        <w:rPr>
          <w:sz w:val="20"/>
          <w:szCs w:val="22"/>
          <w:rtl/>
        </w:rPr>
        <w:t>א. זכירה תמידית או פעולה הקשורה לחג מסוים.</w:t>
      </w:r>
    </w:p>
    <w:p w:rsidR="0084166D" w:rsidRPr="00F37D00" w:rsidRDefault="0084166D" w:rsidP="0084166D">
      <w:pPr>
        <w:spacing w:after="0"/>
        <w:rPr>
          <w:sz w:val="20"/>
          <w:szCs w:val="22"/>
          <w:rtl/>
        </w:rPr>
      </w:pPr>
      <w:r w:rsidRPr="00F37D00">
        <w:rPr>
          <w:sz w:val="20"/>
          <w:szCs w:val="22"/>
          <w:rtl/>
        </w:rPr>
        <w:t>ב. מחשבה, דיבור, מעשה.</w:t>
      </w:r>
    </w:p>
    <w:p w:rsidR="0084166D" w:rsidRPr="00F37D00" w:rsidRDefault="0084166D" w:rsidP="0084166D">
      <w:pPr>
        <w:spacing w:after="0"/>
        <w:rPr>
          <w:sz w:val="20"/>
          <w:szCs w:val="22"/>
          <w:rtl/>
        </w:rPr>
      </w:pPr>
      <w:r w:rsidRPr="00F37D00">
        <w:rPr>
          <w:sz w:val="20"/>
          <w:szCs w:val="22"/>
          <w:rtl/>
        </w:rPr>
        <w:t>ג. מצווה אישית או חובת האב על הבן.</w:t>
      </w:r>
    </w:p>
    <w:p w:rsidR="0084166D" w:rsidRPr="00F37D00" w:rsidRDefault="0084166D" w:rsidP="0084166D">
      <w:pPr>
        <w:spacing w:after="0"/>
        <w:rPr>
          <w:sz w:val="20"/>
          <w:szCs w:val="22"/>
          <w:rtl/>
        </w:rPr>
      </w:pPr>
      <w:r w:rsidRPr="00F37D00">
        <w:rPr>
          <w:sz w:val="20"/>
          <w:szCs w:val="22"/>
          <w:rtl/>
        </w:rPr>
        <w:t>ד. פעולה יזומה, תגובה לשאלה או משהו אחר.</w:t>
      </w:r>
    </w:p>
    <w:p w:rsidR="0084166D" w:rsidRPr="00F37D00" w:rsidRDefault="0084166D" w:rsidP="0084166D">
      <w:pPr>
        <w:spacing w:after="0"/>
        <w:rPr>
          <w:sz w:val="20"/>
          <w:szCs w:val="22"/>
          <w:rtl/>
        </w:rPr>
      </w:pPr>
      <w:r w:rsidRPr="00F37D00">
        <w:rPr>
          <w:sz w:val="20"/>
          <w:szCs w:val="22"/>
          <w:rtl/>
        </w:rPr>
        <w:t>ה. מה בדיוק צריך לזכור.</w:t>
      </w:r>
    </w:p>
    <w:p w:rsidR="0084166D" w:rsidRPr="00F37D00" w:rsidRDefault="0084166D" w:rsidP="0084166D">
      <w:pPr>
        <w:spacing w:after="0"/>
        <w:rPr>
          <w:sz w:val="20"/>
          <w:szCs w:val="22"/>
          <w:rtl/>
        </w:rPr>
      </w:pPr>
      <w:r w:rsidRPr="00F37D00">
        <w:rPr>
          <w:sz w:val="20"/>
          <w:szCs w:val="22"/>
          <w:rtl/>
        </w:rPr>
        <w:t>ו. למה בדיוק צריך לזכור.</w:t>
      </w:r>
    </w:p>
    <w:p w:rsidR="00CC579E" w:rsidRDefault="00CC579E"/>
    <w:sectPr w:rsidR="00CC579E" w:rsidSect="007418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046AA"/>
    <w:multiLevelType w:val="hybridMultilevel"/>
    <w:tmpl w:val="78CE0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6D"/>
    <w:rsid w:val="00155535"/>
    <w:rsid w:val="00741816"/>
    <w:rsid w:val="0084166D"/>
    <w:rsid w:val="00C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CA04"/>
  <w15:chartTrackingRefBased/>
  <w15:docId w15:val="{3524D139-0887-4D32-AC23-70C28EB7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166D"/>
    <w:pPr>
      <w:bidi/>
      <w:spacing w:after="200" w:line="360" w:lineRule="auto"/>
      <w:contextualSpacing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831</Characters>
  <Application>Microsoft Office Word</Application>
  <DocSecurity>0</DocSecurity>
  <Lines>6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2020-03-15T08:46:00Z</dcterms:created>
  <dcterms:modified xsi:type="dcterms:W3CDTF">2020-03-15T08:48:00Z</dcterms:modified>
</cp:coreProperties>
</file>