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21" w:rsidRDefault="00D84C21" w:rsidP="002D2C3F">
      <w:pPr>
        <w:pStyle w:val="1"/>
        <w:jc w:val="center"/>
        <w:rPr>
          <w:rtl/>
        </w:rPr>
      </w:pPr>
      <w:bookmarkStart w:id="0" w:name="_Toc521859458"/>
      <w:bookmarkStart w:id="1" w:name="_Toc521859830"/>
      <w:r>
        <w:rPr>
          <w:rFonts w:hint="cs"/>
          <w:rtl/>
        </w:rPr>
        <w:t>דף מקורות (15)</w:t>
      </w:r>
      <w:r>
        <w:rPr>
          <w:rFonts w:hint="cs"/>
        </w:rPr>
        <w:t xml:space="preserve"> </w:t>
      </w:r>
      <w:r>
        <w:rPr>
          <w:rtl/>
        </w:rPr>
        <w:t>–</w:t>
      </w:r>
      <w:r>
        <w:rPr>
          <w:rFonts w:hint="cs"/>
          <w:rtl/>
        </w:rPr>
        <w:t xml:space="preserve"> ברכת </w:t>
      </w:r>
      <w:r w:rsidR="002D2C3F">
        <w:rPr>
          <w:rFonts w:hint="cs"/>
          <w:rtl/>
        </w:rPr>
        <w:t>ה</w:t>
      </w:r>
      <w:r>
        <w:rPr>
          <w:rFonts w:hint="cs"/>
          <w:rtl/>
        </w:rPr>
        <w:t>פ</w:t>
      </w:r>
      <w:r w:rsidR="002D2C3F">
        <w:rPr>
          <w:rFonts w:hint="cs"/>
          <w:rtl/>
        </w:rPr>
        <w:t>י</w:t>
      </w:r>
      <w:r>
        <w:rPr>
          <w:rFonts w:hint="cs"/>
          <w:rtl/>
        </w:rPr>
        <w:t xml:space="preserve">רות </w:t>
      </w:r>
      <w:r w:rsidR="002D2C3F">
        <w:rPr>
          <w:rFonts w:hint="cs"/>
          <w:rtl/>
        </w:rPr>
        <w:t xml:space="preserve">- ותוצרי פירות (גרעינים, פופקורן, שוקולד) </w:t>
      </w:r>
      <w:r>
        <w:rPr>
          <w:rFonts w:hint="cs"/>
          <w:rtl/>
        </w:rPr>
        <w:t>(רב)</w:t>
      </w:r>
      <w:bookmarkEnd w:id="0"/>
      <w:bookmarkEnd w:id="1"/>
    </w:p>
    <w:p w:rsidR="00D84C21" w:rsidRPr="009D2209" w:rsidRDefault="002038E6" w:rsidP="002038E6">
      <w:pPr>
        <w:jc w:val="center"/>
        <w:rPr>
          <w:rtl/>
        </w:rPr>
      </w:pPr>
      <w:r>
        <w:rPr>
          <w:rFonts w:hint="cs"/>
          <w:rtl/>
        </w:rPr>
        <w:t>בא</w:t>
      </w:r>
      <w:r w:rsidR="00D84C21">
        <w:rPr>
          <w:rFonts w:hint="cs"/>
          <w:rtl/>
        </w:rPr>
        <w:t>, תש</w:t>
      </w:r>
      <w:r>
        <w:rPr>
          <w:rFonts w:hint="cs"/>
          <w:rtl/>
        </w:rPr>
        <w:t>"ף</w:t>
      </w:r>
    </w:p>
    <w:p w:rsidR="00D84C21" w:rsidRPr="002D2C3F" w:rsidRDefault="002D2C3F" w:rsidP="002D2C3F">
      <w:pPr>
        <w:pStyle w:val="2"/>
        <w:numPr>
          <w:ilvl w:val="0"/>
          <w:numId w:val="8"/>
        </w:numPr>
        <w:rPr>
          <w:rFonts w:cs="Times New Roman"/>
          <w:rtl/>
        </w:rPr>
      </w:pPr>
      <w:bookmarkStart w:id="2" w:name="_Toc521859459"/>
      <w:bookmarkStart w:id="3" w:name="_Toc521859831"/>
      <w:r>
        <w:rPr>
          <w:rFonts w:cs="Times New Roman" w:hint="cs"/>
          <w:rtl/>
        </w:rPr>
        <w:t xml:space="preserve">מבוא </w:t>
      </w:r>
      <w:r>
        <w:rPr>
          <w:rFonts w:cs="Times New Roman"/>
          <w:rtl/>
        </w:rPr>
        <w:t>–</w:t>
      </w:r>
      <w:r>
        <w:rPr>
          <w:rFonts w:cs="Times New Roman" w:hint="cs"/>
          <w:rtl/>
        </w:rPr>
        <w:t xml:space="preserve"> </w:t>
      </w:r>
      <w:r w:rsidR="00D84C21" w:rsidRPr="002D2C3F">
        <w:rPr>
          <w:rFonts w:cs="Times New Roman" w:hint="cs"/>
          <w:rtl/>
        </w:rPr>
        <w:t xml:space="preserve">מילי </w:t>
      </w:r>
      <w:proofErr w:type="spellStart"/>
      <w:r w:rsidR="00D84C21" w:rsidRPr="002D2C3F">
        <w:rPr>
          <w:rFonts w:cs="Times New Roman" w:hint="cs"/>
          <w:rtl/>
        </w:rPr>
        <w:t>דחסידות</w:t>
      </w:r>
      <w:proofErr w:type="spellEnd"/>
      <w:r w:rsidR="00D84C21" w:rsidRPr="002D2C3F">
        <w:rPr>
          <w:rFonts w:cs="Times New Roman" w:hint="cs"/>
          <w:rtl/>
        </w:rPr>
        <w:t xml:space="preserve"> </w:t>
      </w:r>
      <w:r>
        <w:rPr>
          <w:rFonts w:cs="Times New Roman" w:hint="cs"/>
          <w:rtl/>
        </w:rPr>
        <w:t>ושימוש ב</w:t>
      </w:r>
      <w:r w:rsidR="00D84C21" w:rsidRPr="002D2C3F">
        <w:rPr>
          <w:rFonts w:cs="Times New Roman" w:hint="cs"/>
          <w:rtl/>
        </w:rPr>
        <w:t>כלל</w:t>
      </w:r>
      <w:r>
        <w:rPr>
          <w:rFonts w:cs="Times New Roman" w:hint="cs"/>
          <w:rtl/>
        </w:rPr>
        <w:t>י</w:t>
      </w:r>
      <w:r w:rsidR="00D84C21" w:rsidRPr="002D2C3F">
        <w:rPr>
          <w:rFonts w:cs="Times New Roman" w:hint="cs"/>
          <w:rtl/>
        </w:rPr>
        <w:t xml:space="preserve"> ספק </w:t>
      </w:r>
      <w:r>
        <w:rPr>
          <w:rFonts w:cs="Times New Roman" w:hint="cs"/>
          <w:rtl/>
        </w:rPr>
        <w:t>ב</w:t>
      </w:r>
      <w:r w:rsidR="00D84C21" w:rsidRPr="002D2C3F">
        <w:rPr>
          <w:rFonts w:cs="Times New Roman" w:hint="cs"/>
          <w:rtl/>
        </w:rPr>
        <w:t>ברכות</w:t>
      </w:r>
      <w:bookmarkEnd w:id="2"/>
      <w:bookmarkEnd w:id="3"/>
    </w:p>
    <w:p w:rsidR="00D84C21" w:rsidRPr="00492E62" w:rsidRDefault="00D84C21" w:rsidP="00D84C21">
      <w:pPr>
        <w:pStyle w:val="3"/>
        <w:numPr>
          <w:ilvl w:val="0"/>
          <w:numId w:val="9"/>
        </w:numPr>
        <w:rPr>
          <w:rtl/>
        </w:rPr>
      </w:pPr>
      <w:r w:rsidRPr="00492E62">
        <w:rPr>
          <w:rtl/>
        </w:rPr>
        <w:t>בבלי</w:t>
      </w:r>
      <w:r>
        <w:rPr>
          <w:rFonts w:hint="cs"/>
          <w:rtl/>
        </w:rPr>
        <w:t>,</w:t>
      </w:r>
      <w:r w:rsidRPr="00492E62">
        <w:rPr>
          <w:rtl/>
        </w:rPr>
        <w:t xml:space="preserve"> ברכות לה ע</w:t>
      </w:r>
      <w:r>
        <w:rPr>
          <w:rtl/>
        </w:rPr>
        <w:t>"</w:t>
      </w:r>
      <w:r w:rsidRPr="00492E62">
        <w:rPr>
          <w:rtl/>
        </w:rPr>
        <w:t xml:space="preserve">א </w:t>
      </w:r>
    </w:p>
    <w:p w:rsidR="00D84C21" w:rsidRDefault="00D84C21" w:rsidP="00D84C21">
      <w:pPr>
        <w:rPr>
          <w:rtl/>
        </w:rPr>
      </w:pPr>
      <w:r>
        <w:rPr>
          <w:rtl/>
        </w:rPr>
        <w:t xml:space="preserve">בשר ביצים ודגים, מנא ליה? - אלא, סברא הוא: אסור לו לאדם שיהנה מן העולם הזה בלא ברכה. </w:t>
      </w:r>
    </w:p>
    <w:p w:rsidR="00D84C21" w:rsidRDefault="00D84C21" w:rsidP="00D84C21">
      <w:pPr>
        <w:rPr>
          <w:rtl/>
        </w:rPr>
      </w:pPr>
      <w:r>
        <w:rPr>
          <w:rtl/>
        </w:rPr>
        <w:t xml:space="preserve">תנו רבנן: אסור לו לאדם שיהנה מן העולם הזה בלא ברכה, וכל הנהנה מן העולם הזה בלא ברכה - מעל. מאי תקנתיה - ילך אצל חכם. - ילך אצל חכם - מאי עביד ליה? הא עביד ליה </w:t>
      </w:r>
      <w:proofErr w:type="spellStart"/>
      <w:r>
        <w:rPr>
          <w:rtl/>
        </w:rPr>
        <w:t>איסורא</w:t>
      </w:r>
      <w:proofErr w:type="spellEnd"/>
      <w:r>
        <w:rPr>
          <w:rtl/>
        </w:rPr>
        <w:t xml:space="preserve">! - אלא אמר רבא: ילך אצל חכם מעיקרא וילמדנו ברכות, כדי שלא יבא לידי מעילה. אמר רב יהודה אמר שמואל: כל הנהנה מן העולם הזה בלא ברכה - כאילו נהנה מקדשי שמים, שנאמר: לה' הארץ ומלואה. רבי לוי רמי: כתיב לה' הארץ ומלואה, וכתיב: השמים שמים לה' והארץ נתן לבני אדם! לא קשיא, כאן - קודם ברכה, </w:t>
      </w:r>
      <w:r>
        <w:rPr>
          <w:rFonts w:hint="cs"/>
          <w:rtl/>
        </w:rPr>
        <w:t>כאן לאחר ברכה.</w:t>
      </w:r>
    </w:p>
    <w:p w:rsidR="00D84C21" w:rsidRDefault="00D84C21" w:rsidP="00D84C21">
      <w:pPr>
        <w:pStyle w:val="3"/>
        <w:rPr>
          <w:rtl/>
        </w:rPr>
      </w:pPr>
      <w:r>
        <w:rPr>
          <w:rtl/>
        </w:rPr>
        <w:t>רמב"ם הלכות ברכות פרק א הלכה ב</w:t>
      </w:r>
    </w:p>
    <w:p w:rsidR="00D84C21" w:rsidRDefault="00D84C21" w:rsidP="00D84C21">
      <w:pPr>
        <w:rPr>
          <w:rtl/>
        </w:rPr>
      </w:pPr>
      <w:r>
        <w:rPr>
          <w:rtl/>
        </w:rPr>
        <w:t xml:space="preserve">ומדברי סופרים לברך על כל מאכל תחלה ואח"כ יהנה ממנו, ואפילו </w:t>
      </w:r>
      <w:proofErr w:type="spellStart"/>
      <w:r>
        <w:rPr>
          <w:rtl/>
        </w:rPr>
        <w:t>נתכוין</w:t>
      </w:r>
      <w:proofErr w:type="spellEnd"/>
      <w:r>
        <w:rPr>
          <w:rtl/>
        </w:rPr>
        <w:t xml:space="preserve"> לאכול או לשתות כל שהוא מברך ואח"כ יהנה, וכן אם הריח ריח טוב מברך ואח"כ יהנה ממנו, וכל הנהנה בלא ברכה מעל, וכן מדברי סופרים לברך אחר כל מה שיאכל וכל מה שישתה, והוא שישתה רביעית והוא שיאכל כזית, ומטעמת אינה צריכה ברכה לא לפניה ולא לאחריה עד רביעית. </w:t>
      </w:r>
    </w:p>
    <w:p w:rsidR="00D84C21" w:rsidRDefault="00D84C21" w:rsidP="00D84C21">
      <w:pPr>
        <w:pStyle w:val="3"/>
        <w:numPr>
          <w:ilvl w:val="0"/>
          <w:numId w:val="9"/>
        </w:numPr>
        <w:rPr>
          <w:rtl/>
        </w:rPr>
      </w:pPr>
      <w:r>
        <w:rPr>
          <w:rFonts w:hint="cs"/>
          <w:rtl/>
        </w:rPr>
        <w:t xml:space="preserve">רמ"א </w:t>
      </w:r>
      <w:r>
        <w:rPr>
          <w:rtl/>
        </w:rPr>
        <w:t>אורח חיים סימן רב</w:t>
      </w:r>
      <w:r>
        <w:rPr>
          <w:rFonts w:hint="cs"/>
          <w:rtl/>
        </w:rPr>
        <w:t xml:space="preserve">, </w:t>
      </w:r>
      <w:proofErr w:type="spellStart"/>
      <w:r>
        <w:rPr>
          <w:rFonts w:hint="cs"/>
          <w:rtl/>
        </w:rPr>
        <w:t>יח</w:t>
      </w:r>
      <w:proofErr w:type="spellEnd"/>
    </w:p>
    <w:p w:rsidR="00D84C21" w:rsidRDefault="00D84C21" w:rsidP="00D84C21">
      <w:pPr>
        <w:rPr>
          <w:rtl/>
        </w:rPr>
      </w:pPr>
      <w:r>
        <w:rPr>
          <w:rFonts w:hint="cs"/>
          <w:rtl/>
        </w:rPr>
        <w:t>...</w:t>
      </w:r>
      <w:r>
        <w:rPr>
          <w:rtl/>
        </w:rPr>
        <w:t xml:space="preserve">כל הפירות שיודע בהם שהם עיקר הפרי, מברך עליהם </w:t>
      </w:r>
      <w:proofErr w:type="spellStart"/>
      <w:r>
        <w:rPr>
          <w:rtl/>
        </w:rPr>
        <w:t>בפה"ע</w:t>
      </w:r>
      <w:proofErr w:type="spellEnd"/>
      <w:r>
        <w:rPr>
          <w:rtl/>
        </w:rPr>
        <w:t xml:space="preserve">; ושאינן עיקר הפרי, </w:t>
      </w:r>
      <w:proofErr w:type="spellStart"/>
      <w:r>
        <w:rPr>
          <w:rtl/>
        </w:rPr>
        <w:t>בפה"א</w:t>
      </w:r>
      <w:proofErr w:type="spellEnd"/>
      <w:r>
        <w:rPr>
          <w:rtl/>
        </w:rPr>
        <w:t xml:space="preserve">; ואם הוא מסופק בו אם הוא עיקר הפרי או לא, </w:t>
      </w:r>
      <w:proofErr w:type="spellStart"/>
      <w:r>
        <w:rPr>
          <w:rtl/>
        </w:rPr>
        <w:t>בפה"א</w:t>
      </w:r>
      <w:proofErr w:type="spellEnd"/>
      <w:r>
        <w:rPr>
          <w:rtl/>
        </w:rPr>
        <w:t xml:space="preserve">; ואם אינו יודע מה הוא, מברך שהכל (טור). </w:t>
      </w:r>
    </w:p>
    <w:p w:rsidR="00D84C21" w:rsidRDefault="00D84C21" w:rsidP="00D84C21">
      <w:pPr>
        <w:pStyle w:val="3"/>
        <w:rPr>
          <w:rtl/>
        </w:rPr>
      </w:pPr>
      <w:r>
        <w:rPr>
          <w:rtl/>
        </w:rPr>
        <w:t xml:space="preserve">שערי תשובה סימן רב סעיף </w:t>
      </w:r>
      <w:proofErr w:type="spellStart"/>
      <w:r>
        <w:rPr>
          <w:rtl/>
        </w:rPr>
        <w:t>יח</w:t>
      </w:r>
      <w:proofErr w:type="spellEnd"/>
      <w:r>
        <w:rPr>
          <w:rtl/>
        </w:rPr>
        <w:t xml:space="preserve"> </w:t>
      </w:r>
    </w:p>
    <w:p w:rsidR="00D84C21" w:rsidRDefault="00D84C21" w:rsidP="00D84C21">
      <w:pPr>
        <w:rPr>
          <w:rtl/>
        </w:rPr>
      </w:pPr>
      <w:r w:rsidRPr="00153443">
        <w:rPr>
          <w:rtl/>
        </w:rPr>
        <w:t>[כח] מסופק -</w:t>
      </w:r>
      <w:r>
        <w:rPr>
          <w:rtl/>
        </w:rPr>
        <w:t xml:space="preserve"> </w:t>
      </w:r>
      <w:proofErr w:type="spellStart"/>
      <w:r>
        <w:rPr>
          <w:rtl/>
        </w:rPr>
        <w:t>עבה"ט</w:t>
      </w:r>
      <w:proofErr w:type="spellEnd"/>
      <w:r>
        <w:rPr>
          <w:rtl/>
        </w:rPr>
        <w:t xml:space="preserve"> וכתבו תר"י </w:t>
      </w:r>
      <w:proofErr w:type="spellStart"/>
      <w:r>
        <w:rPr>
          <w:rtl/>
        </w:rPr>
        <w:t>דהא</w:t>
      </w:r>
      <w:proofErr w:type="spellEnd"/>
      <w:r>
        <w:rPr>
          <w:rtl/>
        </w:rPr>
        <w:t xml:space="preserve"> </w:t>
      </w:r>
      <w:proofErr w:type="spellStart"/>
      <w:r>
        <w:rPr>
          <w:rtl/>
        </w:rPr>
        <w:t>דאמרינן</w:t>
      </w:r>
      <w:proofErr w:type="spellEnd"/>
      <w:r>
        <w:rPr>
          <w:rtl/>
        </w:rPr>
        <w:t xml:space="preserve"> בש"ס הנהנה בלא ברכה כאלו מעל אף אם לא ידע רק ברכת שהכל יצא מידי מעילה אלא </w:t>
      </w:r>
      <w:proofErr w:type="spellStart"/>
      <w:r>
        <w:rPr>
          <w:rtl/>
        </w:rPr>
        <w:t>דאפ"ה</w:t>
      </w:r>
      <w:proofErr w:type="spellEnd"/>
      <w:r>
        <w:rPr>
          <w:rtl/>
        </w:rPr>
        <w:t xml:space="preserve"> צריך ללמוד הברכה הראוי לכל דבר עכ"ל, </w:t>
      </w:r>
      <w:proofErr w:type="spellStart"/>
      <w:r>
        <w:rPr>
          <w:rtl/>
        </w:rPr>
        <w:t>ובא"ר</w:t>
      </w:r>
      <w:proofErr w:type="spellEnd"/>
      <w:r>
        <w:rPr>
          <w:rtl/>
        </w:rPr>
        <w:t xml:space="preserve"> כ' </w:t>
      </w:r>
      <w:proofErr w:type="spellStart"/>
      <w:r>
        <w:rPr>
          <w:rtl/>
        </w:rPr>
        <w:t>אהא</w:t>
      </w:r>
      <w:proofErr w:type="spellEnd"/>
      <w:r>
        <w:rPr>
          <w:rtl/>
        </w:rPr>
        <w:t xml:space="preserve"> </w:t>
      </w:r>
      <w:proofErr w:type="spellStart"/>
      <w:r>
        <w:rPr>
          <w:rtl/>
        </w:rPr>
        <w:t>דאמרינן</w:t>
      </w:r>
      <w:proofErr w:type="spellEnd"/>
      <w:r>
        <w:rPr>
          <w:rtl/>
        </w:rPr>
        <w:t xml:space="preserve"> מאן </w:t>
      </w:r>
      <w:proofErr w:type="spellStart"/>
      <w:r>
        <w:rPr>
          <w:rtl/>
        </w:rPr>
        <w:t>דבעי</w:t>
      </w:r>
      <w:proofErr w:type="spellEnd"/>
      <w:r>
        <w:rPr>
          <w:rtl/>
        </w:rPr>
        <w:t xml:space="preserve"> </w:t>
      </w:r>
      <w:proofErr w:type="spellStart"/>
      <w:r>
        <w:rPr>
          <w:rtl/>
        </w:rPr>
        <w:t>למהוי</w:t>
      </w:r>
      <w:proofErr w:type="spellEnd"/>
      <w:r>
        <w:rPr>
          <w:rtl/>
        </w:rPr>
        <w:t xml:space="preserve"> חסיד' לקיים מילי </w:t>
      </w:r>
      <w:proofErr w:type="spellStart"/>
      <w:r>
        <w:rPr>
          <w:rtl/>
        </w:rPr>
        <w:t>דברכות</w:t>
      </w:r>
      <w:proofErr w:type="spellEnd"/>
      <w:r>
        <w:rPr>
          <w:rtl/>
        </w:rPr>
        <w:t xml:space="preserve"> ולכאורה אם לא בירך רשע מיקרי אלא שר"ל ברכה הראוי' לו וכתבו שלא יאמר אפטור בברכת שהכל כי </w:t>
      </w:r>
      <w:proofErr w:type="spellStart"/>
      <w:r>
        <w:rPr>
          <w:rtl/>
        </w:rPr>
        <w:t>ה"ז</w:t>
      </w:r>
      <w:proofErr w:type="spellEnd"/>
      <w:r>
        <w:rPr>
          <w:rtl/>
        </w:rPr>
        <w:t xml:space="preserve"> בור שקללוהו חכמים אלא יש ללמוד לידע ומה שהוא ספק דינו שהכל, ואם הוא דבר שיכול לפוטרו בתוך הסעודה עדיף טפי כמ"ש בסי' ר"ד </w:t>
      </w:r>
      <w:proofErr w:type="spellStart"/>
      <w:r>
        <w:rPr>
          <w:rtl/>
        </w:rPr>
        <w:t>ס"ק</w:t>
      </w:r>
      <w:proofErr w:type="spellEnd"/>
      <w:r>
        <w:rPr>
          <w:rtl/>
        </w:rPr>
        <w:t xml:space="preserve"> ך': </w:t>
      </w:r>
    </w:p>
    <w:p w:rsidR="00D84C21" w:rsidRDefault="00D84C21" w:rsidP="00D84C21">
      <w:pPr>
        <w:pStyle w:val="3"/>
        <w:rPr>
          <w:rtl/>
        </w:rPr>
      </w:pPr>
      <w:r>
        <w:rPr>
          <w:rtl/>
        </w:rPr>
        <w:t>בבלי</w:t>
      </w:r>
      <w:r>
        <w:rPr>
          <w:rFonts w:hint="cs"/>
          <w:rtl/>
        </w:rPr>
        <w:t>,</w:t>
      </w:r>
      <w:r>
        <w:rPr>
          <w:rtl/>
        </w:rPr>
        <w:t xml:space="preserve"> בבא קמא ל ע"א</w:t>
      </w:r>
    </w:p>
    <w:p w:rsidR="00D84C21" w:rsidRDefault="00D84C21" w:rsidP="00D84C21">
      <w:pPr>
        <w:rPr>
          <w:rtl/>
        </w:rPr>
      </w:pPr>
      <w:r>
        <w:rPr>
          <w:rtl/>
        </w:rPr>
        <w:t xml:space="preserve">אמר רב יהודה: האי מאן </w:t>
      </w:r>
      <w:proofErr w:type="spellStart"/>
      <w:r>
        <w:rPr>
          <w:rtl/>
        </w:rPr>
        <w:t>דבעי</w:t>
      </w:r>
      <w:proofErr w:type="spellEnd"/>
      <w:r>
        <w:rPr>
          <w:rtl/>
        </w:rPr>
        <w:t xml:space="preserve"> </w:t>
      </w:r>
      <w:proofErr w:type="spellStart"/>
      <w:r>
        <w:rPr>
          <w:rtl/>
        </w:rPr>
        <w:t>למהוי</w:t>
      </w:r>
      <w:proofErr w:type="spellEnd"/>
      <w:r>
        <w:rPr>
          <w:rtl/>
        </w:rPr>
        <w:t xml:space="preserve"> </w:t>
      </w:r>
      <w:proofErr w:type="spellStart"/>
      <w:r>
        <w:rPr>
          <w:rtl/>
        </w:rPr>
        <w:t>חסידא</w:t>
      </w:r>
      <w:proofErr w:type="spellEnd"/>
      <w:r>
        <w:rPr>
          <w:rtl/>
        </w:rPr>
        <w:t xml:space="preserve">, לקיים מילי </w:t>
      </w:r>
      <w:proofErr w:type="spellStart"/>
      <w:r>
        <w:rPr>
          <w:rtl/>
        </w:rPr>
        <w:t>דנזיקין</w:t>
      </w:r>
      <w:proofErr w:type="spellEnd"/>
      <w:r>
        <w:rPr>
          <w:rtl/>
        </w:rPr>
        <w:t xml:space="preserve">; רבא אמר: מילי דאבות; ואמרי לה: מילי </w:t>
      </w:r>
      <w:proofErr w:type="spellStart"/>
      <w:r>
        <w:rPr>
          <w:rtl/>
        </w:rPr>
        <w:t>דברכות</w:t>
      </w:r>
      <w:proofErr w:type="spellEnd"/>
      <w:r>
        <w:rPr>
          <w:rtl/>
        </w:rPr>
        <w:t xml:space="preserve">. </w:t>
      </w:r>
    </w:p>
    <w:p w:rsidR="00D84C21" w:rsidRDefault="00D84C21" w:rsidP="00D84C21">
      <w:pPr>
        <w:pStyle w:val="3"/>
        <w:rPr>
          <w:rtl/>
        </w:rPr>
      </w:pPr>
      <w:r>
        <w:rPr>
          <w:rtl/>
        </w:rPr>
        <w:t>ערוך השולחן אורח חיים סימן רב</w:t>
      </w:r>
      <w:r>
        <w:rPr>
          <w:rFonts w:hint="cs"/>
          <w:rtl/>
        </w:rPr>
        <w:t xml:space="preserve">, </w:t>
      </w:r>
      <w:r>
        <w:rPr>
          <w:rtl/>
        </w:rPr>
        <w:t>סעיף ב</w:t>
      </w:r>
    </w:p>
    <w:p w:rsidR="00D84C21" w:rsidRDefault="00D84C21" w:rsidP="00D84C21">
      <w:pPr>
        <w:rPr>
          <w:rtl/>
        </w:rPr>
      </w:pPr>
      <w:r>
        <w:rPr>
          <w:rtl/>
        </w:rPr>
        <w:t>אמרו חז"ל [</w:t>
      </w:r>
      <w:proofErr w:type="spellStart"/>
      <w:r>
        <w:rPr>
          <w:rtl/>
        </w:rPr>
        <w:t>ב"ק</w:t>
      </w:r>
      <w:proofErr w:type="spellEnd"/>
      <w:r>
        <w:rPr>
          <w:rtl/>
        </w:rPr>
        <w:t xml:space="preserve"> ל'.] האי מאן </w:t>
      </w:r>
      <w:proofErr w:type="spellStart"/>
      <w:r>
        <w:rPr>
          <w:rtl/>
        </w:rPr>
        <w:t>דבעי</w:t>
      </w:r>
      <w:proofErr w:type="spellEnd"/>
      <w:r>
        <w:rPr>
          <w:rtl/>
        </w:rPr>
        <w:t xml:space="preserve"> </w:t>
      </w:r>
      <w:proofErr w:type="spellStart"/>
      <w:r>
        <w:rPr>
          <w:rtl/>
        </w:rPr>
        <w:t>למיהוי</w:t>
      </w:r>
      <w:proofErr w:type="spellEnd"/>
      <w:r>
        <w:rPr>
          <w:rtl/>
        </w:rPr>
        <w:t xml:space="preserve"> </w:t>
      </w:r>
      <w:proofErr w:type="spellStart"/>
      <w:r>
        <w:rPr>
          <w:rtl/>
        </w:rPr>
        <w:t>חסידא</w:t>
      </w:r>
      <w:proofErr w:type="spellEnd"/>
      <w:r>
        <w:rPr>
          <w:rtl/>
        </w:rPr>
        <w:t xml:space="preserve"> יקיים מילי </w:t>
      </w:r>
      <w:proofErr w:type="spellStart"/>
      <w:r>
        <w:rPr>
          <w:rtl/>
        </w:rPr>
        <w:t>דברכות</w:t>
      </w:r>
      <w:proofErr w:type="spellEnd"/>
      <w:r>
        <w:rPr>
          <w:rtl/>
        </w:rPr>
        <w:t xml:space="preserve"> ונראה </w:t>
      </w:r>
      <w:proofErr w:type="spellStart"/>
      <w:r>
        <w:rPr>
          <w:rtl/>
        </w:rPr>
        <w:t>דה"פ</w:t>
      </w:r>
      <w:proofErr w:type="spellEnd"/>
      <w:r>
        <w:rPr>
          <w:rtl/>
        </w:rPr>
        <w:t xml:space="preserve"> </w:t>
      </w:r>
      <w:proofErr w:type="spellStart"/>
      <w:r>
        <w:rPr>
          <w:rtl/>
        </w:rPr>
        <w:t>דהחסיד</w:t>
      </w:r>
      <w:proofErr w:type="spellEnd"/>
      <w:r>
        <w:rPr>
          <w:rtl/>
        </w:rPr>
        <w:t xml:space="preserve"> עושה לפנים משורת הדין והנה בברכות </w:t>
      </w:r>
      <w:proofErr w:type="spellStart"/>
      <w:r>
        <w:rPr>
          <w:rtl/>
        </w:rPr>
        <w:t>קיי"ל</w:t>
      </w:r>
      <w:proofErr w:type="spellEnd"/>
      <w:r>
        <w:rPr>
          <w:rtl/>
        </w:rPr>
        <w:t xml:space="preserve"> ספק ברכות להקל והחסיד מוציא את עצמו מידי קולא זו כגון שספק אצלו אם בירך בורא נפשות אם לאו וא"צ לברך מספק והחסיד אוכל או שותה עוד איזה דבר ומברך בורא נפשות וכן כשיש דבר שספק הוא אם </w:t>
      </w:r>
      <w:proofErr w:type="spellStart"/>
      <w:r>
        <w:rPr>
          <w:rtl/>
        </w:rPr>
        <w:t>מברכין</w:t>
      </w:r>
      <w:proofErr w:type="spellEnd"/>
      <w:r>
        <w:rPr>
          <w:rtl/>
        </w:rPr>
        <w:t xml:space="preserve"> העץ או האדמה </w:t>
      </w:r>
      <w:proofErr w:type="spellStart"/>
      <w:r>
        <w:rPr>
          <w:rtl/>
        </w:rPr>
        <w:t>מברכין</w:t>
      </w:r>
      <w:proofErr w:type="spellEnd"/>
      <w:r>
        <w:rPr>
          <w:rtl/>
        </w:rPr>
        <w:t xml:space="preserve"> האדמה והחסיד אוכל עוד שני דברים שברכתן וודאי אחת העץ ואחת האדמה וכן כשיש ספק אם צריך לברך ברכה אחרונה כגון שאינו יודע אם אכל כזית בכדי אכילת פרס וא"צ לברך מספק והחסיד אוכל שיהיה וודאי בכדי אכילת פרס ומברך וכן בשתיית חמים כיוצא בזה </w:t>
      </w:r>
      <w:r w:rsidRPr="00F14C54">
        <w:rPr>
          <w:highlight w:val="yellow"/>
          <w:rtl/>
        </w:rPr>
        <w:t xml:space="preserve">וכן בכל מיני ספיקות רואה החסיד להוציא </w:t>
      </w:r>
      <w:proofErr w:type="spellStart"/>
      <w:r w:rsidRPr="00F14C54">
        <w:rPr>
          <w:highlight w:val="yellow"/>
          <w:rtl/>
        </w:rPr>
        <w:t>א"ע</w:t>
      </w:r>
      <w:proofErr w:type="spellEnd"/>
      <w:r w:rsidRPr="00F14C54">
        <w:rPr>
          <w:highlight w:val="yellow"/>
          <w:rtl/>
        </w:rPr>
        <w:t xml:space="preserve"> מן הספיקות וכ"ש שהחסיד לא יסמוך עצמו על מה </w:t>
      </w:r>
      <w:proofErr w:type="spellStart"/>
      <w:r w:rsidRPr="00F14C54">
        <w:rPr>
          <w:highlight w:val="yellow"/>
          <w:rtl/>
        </w:rPr>
        <w:t>דתנן</w:t>
      </w:r>
      <w:proofErr w:type="spellEnd"/>
      <w:r w:rsidRPr="00F14C54">
        <w:rPr>
          <w:highlight w:val="yellow"/>
          <w:rtl/>
        </w:rPr>
        <w:t xml:space="preserve"> ועל כולם אם אמר שהכל יצא והפוטר עצמו בכל דבר בברכת שהכל </w:t>
      </w:r>
      <w:proofErr w:type="spellStart"/>
      <w:r w:rsidRPr="00F14C54">
        <w:rPr>
          <w:highlight w:val="yellow"/>
          <w:rtl/>
        </w:rPr>
        <w:t>ה"ז</w:t>
      </w:r>
      <w:proofErr w:type="spellEnd"/>
      <w:r w:rsidRPr="00F14C54">
        <w:rPr>
          <w:highlight w:val="yellow"/>
          <w:rtl/>
        </w:rPr>
        <w:t xml:space="preserve"> בור</w:t>
      </w:r>
      <w:r>
        <w:rPr>
          <w:rtl/>
        </w:rPr>
        <w:t xml:space="preserve"> [</w:t>
      </w:r>
      <w:proofErr w:type="spellStart"/>
      <w:r>
        <w:rPr>
          <w:rtl/>
        </w:rPr>
        <w:t>א"ר</w:t>
      </w:r>
      <w:proofErr w:type="spellEnd"/>
      <w:r>
        <w:rPr>
          <w:rtl/>
        </w:rPr>
        <w:t xml:space="preserve"> </w:t>
      </w:r>
      <w:proofErr w:type="spellStart"/>
      <w:r>
        <w:rPr>
          <w:rtl/>
        </w:rPr>
        <w:t>סק"א</w:t>
      </w:r>
      <w:proofErr w:type="spellEnd"/>
      <w:r>
        <w:rPr>
          <w:rtl/>
        </w:rPr>
        <w:t xml:space="preserve"> בשם </w:t>
      </w:r>
      <w:proofErr w:type="spellStart"/>
      <w:r>
        <w:rPr>
          <w:rtl/>
        </w:rPr>
        <w:t>האריז"ל</w:t>
      </w:r>
      <w:proofErr w:type="spellEnd"/>
      <w:r>
        <w:rPr>
          <w:rtl/>
        </w:rPr>
        <w:t xml:space="preserve">]: </w:t>
      </w:r>
    </w:p>
    <w:p w:rsidR="00D84C21" w:rsidRDefault="00D84C21" w:rsidP="00D84C21">
      <w:pPr>
        <w:pStyle w:val="3"/>
        <w:rPr>
          <w:rtl/>
        </w:rPr>
      </w:pPr>
      <w:r>
        <w:rPr>
          <w:rFonts w:hint="cs"/>
          <w:rtl/>
        </w:rPr>
        <w:t>משנ</w:t>
      </w:r>
      <w:r>
        <w:rPr>
          <w:rtl/>
        </w:rPr>
        <w:t>"</w:t>
      </w:r>
      <w:r>
        <w:rPr>
          <w:rFonts w:hint="cs"/>
          <w:rtl/>
        </w:rPr>
        <w:t xml:space="preserve">ב </w:t>
      </w:r>
      <w:proofErr w:type="spellStart"/>
      <w:r>
        <w:rPr>
          <w:rFonts w:hint="cs"/>
          <w:rtl/>
        </w:rPr>
        <w:t>ס</w:t>
      </w:r>
      <w:r>
        <w:rPr>
          <w:rtl/>
        </w:rPr>
        <w:t>"</w:t>
      </w:r>
      <w:r>
        <w:rPr>
          <w:rFonts w:hint="cs"/>
          <w:rtl/>
        </w:rPr>
        <w:t>ק</w:t>
      </w:r>
      <w:proofErr w:type="spellEnd"/>
      <w:r>
        <w:rPr>
          <w:rFonts w:hint="cs"/>
          <w:rtl/>
        </w:rPr>
        <w:t xml:space="preserve"> יד</w:t>
      </w:r>
    </w:p>
    <w:p w:rsidR="00D84C21" w:rsidRDefault="00D84C21" w:rsidP="00D84C21">
      <w:pPr>
        <w:rPr>
          <w:rtl/>
        </w:rPr>
      </w:pPr>
      <w:r>
        <w:rPr>
          <w:rFonts w:hint="cs"/>
          <w:rtl/>
        </w:rPr>
        <w:t>בכגון זה אין לאכל מהם כשעור שחיב ברכה אחרונה אלא בתוך הסעודה, כיון שהא ספק אם יברך אחריהם מעין ג</w:t>
      </w:r>
      <w:r>
        <w:rPr>
          <w:rtl/>
        </w:rPr>
        <w:t>'</w:t>
      </w:r>
      <w:r>
        <w:rPr>
          <w:rFonts w:hint="cs"/>
          <w:rtl/>
        </w:rPr>
        <w:t xml:space="preserve"> או בורא נפשות רבות...</w:t>
      </w:r>
    </w:p>
    <w:p w:rsidR="00D84C21" w:rsidRDefault="00D84C21" w:rsidP="00D84C21">
      <w:pPr>
        <w:pStyle w:val="2"/>
        <w:ind w:left="226" w:hanging="352"/>
        <w:rPr>
          <w:rFonts w:hint="cs"/>
          <w:rtl/>
        </w:rPr>
      </w:pPr>
      <w:bookmarkStart w:id="4" w:name="_Toc521859460"/>
      <w:bookmarkStart w:id="5" w:name="_Toc521859832"/>
      <w:r>
        <w:rPr>
          <w:rFonts w:hint="cs"/>
          <w:rtl/>
        </w:rPr>
        <w:t>יין מבושל ומפוסטר</w:t>
      </w:r>
      <w:bookmarkEnd w:id="4"/>
      <w:bookmarkEnd w:id="5"/>
    </w:p>
    <w:p w:rsidR="00C15F22" w:rsidRDefault="00C15F22" w:rsidP="00C15F22">
      <w:pPr>
        <w:pStyle w:val="3"/>
        <w:rPr>
          <w:rtl/>
        </w:rPr>
      </w:pPr>
      <w:r>
        <w:rPr>
          <w:rtl/>
        </w:rPr>
        <w:t>שולחן ערוך אורח חיים רב</w:t>
      </w:r>
      <w:r>
        <w:rPr>
          <w:rFonts w:hint="cs"/>
          <w:rtl/>
        </w:rPr>
        <w:t xml:space="preserve">, </w:t>
      </w:r>
      <w:r>
        <w:rPr>
          <w:rtl/>
        </w:rPr>
        <w:t>א</w:t>
      </w:r>
    </w:p>
    <w:p w:rsidR="00C15F22" w:rsidRDefault="00C15F22" w:rsidP="00C15F22">
      <w:pPr>
        <w:rPr>
          <w:rFonts w:hint="cs"/>
          <w:rtl/>
        </w:rPr>
      </w:pPr>
      <w:r>
        <w:rPr>
          <w:rtl/>
        </w:rPr>
        <w:t xml:space="preserve">על כל פירות האילן מברך בתחלה: בורא פרי העץ, חוץ מהיין שמברך עליו: </w:t>
      </w:r>
      <w:proofErr w:type="spellStart"/>
      <w:r>
        <w:rPr>
          <w:rtl/>
        </w:rPr>
        <w:t>בפה"ג</w:t>
      </w:r>
      <w:proofErr w:type="spellEnd"/>
      <w:r>
        <w:rPr>
          <w:rtl/>
        </w:rPr>
        <w:t xml:space="preserve">, בין חי בין מבושל בין שהוא עשוי קונדיטון דהיינו </w:t>
      </w:r>
      <w:proofErr w:type="spellStart"/>
      <w:r>
        <w:rPr>
          <w:rtl/>
        </w:rPr>
        <w:t>שנותנין</w:t>
      </w:r>
      <w:proofErr w:type="spellEnd"/>
      <w:r>
        <w:rPr>
          <w:rtl/>
        </w:rPr>
        <w:t xml:space="preserve"> בו דבש </w:t>
      </w:r>
      <w:proofErr w:type="spellStart"/>
      <w:r>
        <w:rPr>
          <w:rtl/>
        </w:rPr>
        <w:t>ופלפלין</w:t>
      </w:r>
      <w:proofErr w:type="spellEnd"/>
      <w:r>
        <w:rPr>
          <w:rtl/>
        </w:rPr>
        <w:t xml:space="preserve">. </w:t>
      </w:r>
    </w:p>
    <w:p w:rsidR="00C15F22" w:rsidRDefault="00C15F22" w:rsidP="00C15F22">
      <w:pPr>
        <w:rPr>
          <w:rtl/>
        </w:rPr>
      </w:pPr>
      <w:r>
        <w:rPr>
          <w:rtl/>
        </w:rPr>
        <w:t xml:space="preserve">הגה: ואם נתערב יין בשכר, </w:t>
      </w:r>
      <w:proofErr w:type="spellStart"/>
      <w:r>
        <w:rPr>
          <w:rtl/>
        </w:rPr>
        <w:t>אזלינן</w:t>
      </w:r>
      <w:proofErr w:type="spellEnd"/>
      <w:r>
        <w:rPr>
          <w:rtl/>
        </w:rPr>
        <w:t xml:space="preserve"> אחר הרוב, אם הרוב יין, מברך: </w:t>
      </w:r>
      <w:proofErr w:type="spellStart"/>
      <w:r>
        <w:rPr>
          <w:rtl/>
        </w:rPr>
        <w:t>בפה"ג</w:t>
      </w:r>
      <w:proofErr w:type="spellEnd"/>
      <w:r>
        <w:rPr>
          <w:rtl/>
        </w:rPr>
        <w:t xml:space="preserve">, ואם הרוב שכר, מברך: שהכל (ב"י בשם התשב"ץ). </w:t>
      </w:r>
    </w:p>
    <w:p w:rsidR="00D84C21" w:rsidRDefault="00D84C21" w:rsidP="00D84C21">
      <w:pPr>
        <w:pStyle w:val="3"/>
        <w:rPr>
          <w:rtl/>
        </w:rPr>
      </w:pPr>
      <w:r>
        <w:rPr>
          <w:rtl/>
        </w:rPr>
        <w:lastRenderedPageBreak/>
        <w:t xml:space="preserve">שו"ת יחוה דעת חלק ב סימן לה </w:t>
      </w:r>
    </w:p>
    <w:p w:rsidR="00D84C21" w:rsidRDefault="00D84C21" w:rsidP="00D84C21">
      <w:pPr>
        <w:rPr>
          <w:rtl/>
        </w:rPr>
      </w:pPr>
      <w:r>
        <w:rPr>
          <w:rFonts w:hint="cs"/>
          <w:rtl/>
        </w:rPr>
        <w:t>...</w:t>
      </w:r>
      <w:r>
        <w:rPr>
          <w:rtl/>
        </w:rPr>
        <w:t>על כל פנים כלל גדול בידינו ספק ברכות להקל, ואם כן היה ראוי לפסוק שיש לברך על יין מבושל ברכת שהכל</w:t>
      </w:r>
      <w:r>
        <w:rPr>
          <w:rFonts w:hint="cs"/>
          <w:rtl/>
        </w:rPr>
        <w:t xml:space="preserve">... </w:t>
      </w:r>
      <w:r>
        <w:rPr>
          <w:rtl/>
        </w:rPr>
        <w:t xml:space="preserve">אולם נראה שאין לחשוב נידון זה לספק ברכות, כי אפילו לדעת הגאונים </w:t>
      </w:r>
      <w:proofErr w:type="spellStart"/>
      <w:r>
        <w:rPr>
          <w:rtl/>
        </w:rPr>
        <w:t>והרי"ף</w:t>
      </w:r>
      <w:proofErr w:type="spellEnd"/>
      <w:r>
        <w:rPr>
          <w:rtl/>
        </w:rPr>
        <w:t xml:space="preserve"> והרמב"ם שסוברים שיש לברך על יין מבושל שהכל, זהו דוקא לענין לכתחילה, אבל בדיעבד גם הם יודו שהמברך בורא פרי הגפן על יין מבושל יצא. שהרי באמת פרי הגפן הוא, ואף על פי שנשתנה </w:t>
      </w:r>
      <w:proofErr w:type="spellStart"/>
      <w:r>
        <w:rPr>
          <w:rtl/>
        </w:rPr>
        <w:t>לגריעותא</w:t>
      </w:r>
      <w:proofErr w:type="spellEnd"/>
      <w:r>
        <w:rPr>
          <w:rtl/>
        </w:rPr>
        <w:t>, מכל מקום שם פרי הגפן עליו, ואינו משקר בברכתו.</w:t>
      </w:r>
      <w:r>
        <w:rPr>
          <w:rFonts w:hint="cs"/>
          <w:rtl/>
        </w:rPr>
        <w:t xml:space="preserve">.. </w:t>
      </w:r>
      <w:r>
        <w:rPr>
          <w:rtl/>
        </w:rPr>
        <w:t xml:space="preserve">ואם כן יש כאן כעין ספק </w:t>
      </w:r>
      <w:proofErr w:type="spellStart"/>
      <w:r>
        <w:rPr>
          <w:rtl/>
        </w:rPr>
        <w:t>ספיקא</w:t>
      </w:r>
      <w:proofErr w:type="spellEnd"/>
      <w:r>
        <w:rPr>
          <w:rtl/>
        </w:rPr>
        <w:t xml:space="preserve">, שמא הלכה כרוב הפוסקים שיין מבושל נשתנה </w:t>
      </w:r>
      <w:proofErr w:type="spellStart"/>
      <w:r>
        <w:rPr>
          <w:rtl/>
        </w:rPr>
        <w:t>למעליותא</w:t>
      </w:r>
      <w:proofErr w:type="spellEnd"/>
      <w:r>
        <w:rPr>
          <w:rtl/>
        </w:rPr>
        <w:t xml:space="preserve">, ומברכים עליו בורא פרי הגפן, ומקדשים עליו, ואם תמצא לומר שהלכה כדברי הרי"ף והרמב"ם שחולקים וסוברים שאין מקדשים עליו ומברכים עליו שהכל, שמא לא אמרו כן אלא כשנשתנה טעמו וריחו, ויצא מכלל יין, מה שאין כן בפיסטור של היין, </w:t>
      </w:r>
      <w:r>
        <w:rPr>
          <w:rFonts w:hint="cs"/>
          <w:rtl/>
        </w:rPr>
        <w:t xml:space="preserve">... </w:t>
      </w:r>
      <w:r>
        <w:rPr>
          <w:rtl/>
        </w:rPr>
        <w:t xml:space="preserve">לפיכך יין ומיץ ענבים מפוסטרים, מברכים עליהם בתחילה בורא פרי הגפן, ולבסוף ברכה מעין שלש, שהיא על הגפן ועל פרי הגפן. ומקדשים עליהם בשבתות וימים טובים. </w:t>
      </w:r>
    </w:p>
    <w:p w:rsidR="00D84C21" w:rsidRDefault="00D84C21" w:rsidP="00092525">
      <w:pPr>
        <w:pStyle w:val="2"/>
        <w:ind w:left="226" w:hanging="352"/>
        <w:rPr>
          <w:rtl/>
        </w:rPr>
      </w:pPr>
      <w:bookmarkStart w:id="6" w:name="_Toc521859461"/>
      <w:bookmarkStart w:id="7" w:name="_Toc521859833"/>
      <w:r>
        <w:rPr>
          <w:rFonts w:hint="cs"/>
          <w:rtl/>
        </w:rPr>
        <w:t>בורא פרי האדמה על חלקים מהאילן ומפירותיו</w:t>
      </w:r>
      <w:bookmarkEnd w:id="6"/>
      <w:bookmarkEnd w:id="7"/>
    </w:p>
    <w:p w:rsidR="00D84C21" w:rsidRDefault="00D84C21" w:rsidP="00D84C21">
      <w:pPr>
        <w:pStyle w:val="3"/>
        <w:rPr>
          <w:rtl/>
        </w:rPr>
      </w:pPr>
      <w:r>
        <w:rPr>
          <w:rtl/>
        </w:rPr>
        <w:t>טור אורח חיים</w:t>
      </w:r>
      <w:r>
        <w:rPr>
          <w:rFonts w:hint="cs"/>
          <w:rtl/>
        </w:rPr>
        <w:t>,</w:t>
      </w:r>
      <w:r>
        <w:rPr>
          <w:rtl/>
        </w:rPr>
        <w:t xml:space="preserve"> רב </w:t>
      </w:r>
    </w:p>
    <w:p w:rsidR="00D84C21" w:rsidRDefault="00D84C21" w:rsidP="00D84C21">
      <w:pPr>
        <w:jc w:val="both"/>
        <w:rPr>
          <w:rFonts w:hint="cs"/>
          <w:rtl/>
        </w:rPr>
      </w:pPr>
      <w:r>
        <w:rPr>
          <w:rtl/>
        </w:rPr>
        <w:t xml:space="preserve">ובעודן בוסר כל זמן שלא הגיעו לכפול הלבן </w:t>
      </w:r>
      <w:proofErr w:type="spellStart"/>
      <w:r>
        <w:rPr>
          <w:rtl/>
        </w:rPr>
        <w:t>מברכין</w:t>
      </w:r>
      <w:proofErr w:type="spellEnd"/>
      <w:r>
        <w:rPr>
          <w:rtl/>
        </w:rPr>
        <w:t xml:space="preserve"> עליו </w:t>
      </w:r>
      <w:proofErr w:type="spellStart"/>
      <w:r>
        <w:rPr>
          <w:rtl/>
        </w:rPr>
        <w:t>בפה"א</w:t>
      </w:r>
      <w:proofErr w:type="spellEnd"/>
      <w:r>
        <w:rPr>
          <w:rtl/>
        </w:rPr>
        <w:t xml:space="preserve"> </w:t>
      </w:r>
      <w:proofErr w:type="spellStart"/>
      <w:r w:rsidRPr="009B5E5C">
        <w:rPr>
          <w:u w:val="single"/>
          <w:rtl/>
        </w:rPr>
        <w:t>דכל</w:t>
      </w:r>
      <w:proofErr w:type="spellEnd"/>
      <w:r w:rsidRPr="009B5E5C">
        <w:rPr>
          <w:u w:val="single"/>
          <w:rtl/>
        </w:rPr>
        <w:t xml:space="preserve"> דבר שגדל על האילן ואינו עיקר הפרי </w:t>
      </w:r>
      <w:proofErr w:type="spellStart"/>
      <w:r w:rsidRPr="009B5E5C">
        <w:rPr>
          <w:u w:val="single"/>
          <w:rtl/>
        </w:rPr>
        <w:t>מברכין</w:t>
      </w:r>
      <w:proofErr w:type="spellEnd"/>
      <w:r w:rsidRPr="009B5E5C">
        <w:rPr>
          <w:u w:val="single"/>
          <w:rtl/>
        </w:rPr>
        <w:t xml:space="preserve"> עליו </w:t>
      </w:r>
      <w:proofErr w:type="spellStart"/>
      <w:r w:rsidRPr="009B5E5C">
        <w:rPr>
          <w:u w:val="single"/>
          <w:rtl/>
        </w:rPr>
        <w:t>בפה"א</w:t>
      </w:r>
      <w:proofErr w:type="spellEnd"/>
      <w:r>
        <w:rPr>
          <w:rtl/>
        </w:rPr>
        <w:t xml:space="preserve"> ומשהן כפול הלבן ואילך </w:t>
      </w:r>
      <w:proofErr w:type="spellStart"/>
      <w:r>
        <w:rPr>
          <w:rtl/>
        </w:rPr>
        <w:t>מברכין</w:t>
      </w:r>
      <w:proofErr w:type="spellEnd"/>
      <w:r>
        <w:rPr>
          <w:rtl/>
        </w:rPr>
        <w:t xml:space="preserve"> עליהן </w:t>
      </w:r>
      <w:proofErr w:type="spellStart"/>
      <w:r>
        <w:rPr>
          <w:rtl/>
        </w:rPr>
        <w:t>ב"פ</w:t>
      </w:r>
      <w:proofErr w:type="spellEnd"/>
      <w:r>
        <w:rPr>
          <w:rtl/>
        </w:rPr>
        <w:t xml:space="preserve"> העץ ואם הוא מסופק אם הוא כפול הלבן או לא מברך עליהן </w:t>
      </w:r>
      <w:proofErr w:type="spellStart"/>
      <w:r>
        <w:rPr>
          <w:rtl/>
        </w:rPr>
        <w:t>בפה"א</w:t>
      </w:r>
      <w:proofErr w:type="spellEnd"/>
      <w:r>
        <w:rPr>
          <w:rtl/>
        </w:rPr>
        <w:t xml:space="preserve"> </w:t>
      </w:r>
      <w:proofErr w:type="spellStart"/>
      <w:r>
        <w:rPr>
          <w:rtl/>
        </w:rPr>
        <w:t>דקי"ל</w:t>
      </w:r>
      <w:proofErr w:type="spellEnd"/>
      <w:r>
        <w:rPr>
          <w:rtl/>
        </w:rPr>
        <w:t xml:space="preserve"> בירך על פרי האילן </w:t>
      </w:r>
      <w:proofErr w:type="spellStart"/>
      <w:r>
        <w:rPr>
          <w:rtl/>
        </w:rPr>
        <w:t>בפה"א</w:t>
      </w:r>
      <w:proofErr w:type="spellEnd"/>
      <w:r>
        <w:rPr>
          <w:rtl/>
        </w:rPr>
        <w:t xml:space="preserve"> יצא:</w:t>
      </w:r>
    </w:p>
    <w:p w:rsidR="00092525" w:rsidRDefault="00092525" w:rsidP="00D84C21">
      <w:pPr>
        <w:jc w:val="both"/>
        <w:rPr>
          <w:rFonts w:hint="cs"/>
          <w:rtl/>
        </w:rPr>
      </w:pPr>
    </w:p>
    <w:p w:rsidR="00092525" w:rsidRPr="00E05C16" w:rsidRDefault="00092525" w:rsidP="00E05C16">
      <w:pPr>
        <w:jc w:val="both"/>
        <w:rPr>
          <w:i/>
          <w:iCs/>
          <w:rtl/>
        </w:rPr>
      </w:pPr>
      <w:r w:rsidRPr="00E05C16">
        <w:rPr>
          <w:rFonts w:hint="cs"/>
          <w:i/>
          <w:iCs/>
          <w:rtl/>
        </w:rPr>
        <w:t xml:space="preserve">(בוסר </w:t>
      </w:r>
      <w:r w:rsidR="00E05C16" w:rsidRPr="00E05C16">
        <w:rPr>
          <w:rFonts w:hint="cs"/>
          <w:i/>
          <w:iCs/>
          <w:rtl/>
        </w:rPr>
        <w:t>מחלט אין לברך עליו, ו</w:t>
      </w:r>
      <w:r w:rsidRPr="00E05C16">
        <w:rPr>
          <w:rFonts w:hint="cs"/>
          <w:i/>
          <w:iCs/>
          <w:rtl/>
        </w:rPr>
        <w:t xml:space="preserve"> בסימן שד נראה מקרים שברכתם שהכל)</w:t>
      </w:r>
    </w:p>
    <w:p w:rsidR="00D84C21" w:rsidRDefault="00D84C21" w:rsidP="00D84C21">
      <w:pPr>
        <w:pStyle w:val="2"/>
        <w:ind w:left="226" w:hanging="352"/>
        <w:rPr>
          <w:rtl/>
        </w:rPr>
      </w:pPr>
      <w:bookmarkStart w:id="8" w:name="_Toc521859462"/>
      <w:bookmarkStart w:id="9" w:name="_Toc521859834"/>
      <w:r>
        <w:rPr>
          <w:rFonts w:hint="cs"/>
          <w:rtl/>
        </w:rPr>
        <w:t>גרעינים</w:t>
      </w:r>
      <w:bookmarkEnd w:id="8"/>
      <w:bookmarkEnd w:id="9"/>
    </w:p>
    <w:p w:rsidR="00D84C21" w:rsidRDefault="00D84C21" w:rsidP="00D84C21">
      <w:pPr>
        <w:pStyle w:val="3"/>
        <w:rPr>
          <w:rtl/>
        </w:rPr>
      </w:pPr>
      <w:r>
        <w:rPr>
          <w:rtl/>
        </w:rPr>
        <w:t>טור אורח חיים</w:t>
      </w:r>
      <w:r>
        <w:rPr>
          <w:rFonts w:hint="cs"/>
          <w:rtl/>
        </w:rPr>
        <w:t xml:space="preserve">, </w:t>
      </w:r>
      <w:r>
        <w:rPr>
          <w:rtl/>
        </w:rPr>
        <w:t xml:space="preserve">סימן רב </w:t>
      </w:r>
    </w:p>
    <w:p w:rsidR="00D84C21" w:rsidRDefault="00D84C21" w:rsidP="00D84C21">
      <w:pPr>
        <w:jc w:val="both"/>
        <w:rPr>
          <w:rFonts w:hint="cs"/>
          <w:rtl/>
        </w:rPr>
      </w:pPr>
      <w:r>
        <w:rPr>
          <w:rtl/>
        </w:rPr>
        <w:t xml:space="preserve">ועל הזיתים </w:t>
      </w:r>
      <w:proofErr w:type="spellStart"/>
      <w:r>
        <w:rPr>
          <w:rtl/>
        </w:rPr>
        <w:t>משיניצו</w:t>
      </w:r>
      <w:proofErr w:type="spellEnd"/>
      <w:r>
        <w:rPr>
          <w:rtl/>
        </w:rPr>
        <w:t xml:space="preserve"> פירוש שגדל הנץ סביבם מברך עליהן </w:t>
      </w:r>
      <w:proofErr w:type="spellStart"/>
      <w:r>
        <w:rPr>
          <w:rtl/>
        </w:rPr>
        <w:t>בפה"ע</w:t>
      </w:r>
      <w:proofErr w:type="spellEnd"/>
      <w:r>
        <w:rPr>
          <w:rtl/>
        </w:rPr>
        <w:t xml:space="preserve"> וקודם לכן </w:t>
      </w:r>
      <w:proofErr w:type="spellStart"/>
      <w:r>
        <w:rPr>
          <w:rtl/>
        </w:rPr>
        <w:t>בפה"א</w:t>
      </w:r>
      <w:proofErr w:type="spellEnd"/>
      <w:r>
        <w:rPr>
          <w:rtl/>
        </w:rPr>
        <w:t xml:space="preserve"> ועל שאר האילנות </w:t>
      </w:r>
      <w:proofErr w:type="spellStart"/>
      <w:r>
        <w:rPr>
          <w:rtl/>
        </w:rPr>
        <w:t>משיוציאו</w:t>
      </w:r>
      <w:proofErr w:type="spellEnd"/>
      <w:r>
        <w:rPr>
          <w:rtl/>
        </w:rPr>
        <w:t xml:space="preserve"> פרי </w:t>
      </w:r>
      <w:proofErr w:type="spellStart"/>
      <w:r>
        <w:rPr>
          <w:rtl/>
        </w:rPr>
        <w:t>חשובין</w:t>
      </w:r>
      <w:proofErr w:type="spellEnd"/>
      <w:r>
        <w:rPr>
          <w:rtl/>
        </w:rPr>
        <w:t xml:space="preserve"> לברך עליהן </w:t>
      </w:r>
      <w:proofErr w:type="spellStart"/>
      <w:r>
        <w:rPr>
          <w:rtl/>
        </w:rPr>
        <w:t>בפה"ע</w:t>
      </w:r>
      <w:proofErr w:type="spellEnd"/>
      <w:r>
        <w:rPr>
          <w:rtl/>
        </w:rPr>
        <w:t xml:space="preserve"> ועל גרעיני הפרי כתב </w:t>
      </w:r>
      <w:r w:rsidRPr="00BD771A">
        <w:rPr>
          <w:b/>
          <w:bCs/>
          <w:rtl/>
        </w:rPr>
        <w:t>ר"י</w:t>
      </w:r>
      <w:r>
        <w:rPr>
          <w:rtl/>
        </w:rPr>
        <w:t xml:space="preserve"> </w:t>
      </w:r>
      <w:proofErr w:type="spellStart"/>
      <w:r>
        <w:rPr>
          <w:rtl/>
        </w:rPr>
        <w:t>שמברכין</w:t>
      </w:r>
      <w:proofErr w:type="spellEnd"/>
      <w:r>
        <w:rPr>
          <w:rtl/>
        </w:rPr>
        <w:t xml:space="preserve"> עליהן בורא </w:t>
      </w:r>
      <w:proofErr w:type="spellStart"/>
      <w:r>
        <w:rPr>
          <w:rtl/>
        </w:rPr>
        <w:t>פה"ע</w:t>
      </w:r>
      <w:proofErr w:type="spellEnd"/>
      <w:r>
        <w:rPr>
          <w:rtl/>
        </w:rPr>
        <w:t xml:space="preserve"> </w:t>
      </w:r>
      <w:proofErr w:type="spellStart"/>
      <w:r>
        <w:rPr>
          <w:rtl/>
        </w:rPr>
        <w:t>דלענין</w:t>
      </w:r>
      <w:proofErr w:type="spellEnd"/>
      <w:r>
        <w:rPr>
          <w:rtl/>
        </w:rPr>
        <w:t xml:space="preserve"> ערלה </w:t>
      </w:r>
      <w:proofErr w:type="spellStart"/>
      <w:r>
        <w:rPr>
          <w:rtl/>
        </w:rPr>
        <w:t>חשיבי</w:t>
      </w:r>
      <w:proofErr w:type="spellEnd"/>
      <w:r>
        <w:rPr>
          <w:rtl/>
        </w:rPr>
        <w:t xml:space="preserve"> כפרי </w:t>
      </w:r>
      <w:proofErr w:type="spellStart"/>
      <w:r>
        <w:rPr>
          <w:rtl/>
        </w:rPr>
        <w:t>ו</w:t>
      </w:r>
      <w:r w:rsidRPr="00BD771A">
        <w:rPr>
          <w:b/>
          <w:bCs/>
          <w:rtl/>
        </w:rPr>
        <w:t>רשב"א</w:t>
      </w:r>
      <w:proofErr w:type="spellEnd"/>
      <w:r>
        <w:rPr>
          <w:rtl/>
        </w:rPr>
        <w:t xml:space="preserve"> כתב שאין לברך עליהן </w:t>
      </w:r>
      <w:proofErr w:type="spellStart"/>
      <w:r>
        <w:rPr>
          <w:rtl/>
        </w:rPr>
        <w:t>בפה"ע</w:t>
      </w:r>
      <w:proofErr w:type="spellEnd"/>
      <w:r>
        <w:rPr>
          <w:rtl/>
        </w:rPr>
        <w:t xml:space="preserve"> </w:t>
      </w:r>
      <w:proofErr w:type="spellStart"/>
      <w:r>
        <w:rPr>
          <w:rtl/>
        </w:rPr>
        <w:t>דאדרבה</w:t>
      </w:r>
      <w:proofErr w:type="spellEnd"/>
      <w:r>
        <w:rPr>
          <w:rtl/>
        </w:rPr>
        <w:t xml:space="preserve"> לא </w:t>
      </w:r>
      <w:proofErr w:type="spellStart"/>
      <w:r>
        <w:rPr>
          <w:rtl/>
        </w:rPr>
        <w:t>חשיבי</w:t>
      </w:r>
      <w:proofErr w:type="spellEnd"/>
      <w:r>
        <w:rPr>
          <w:rtl/>
        </w:rPr>
        <w:t xml:space="preserve"> כפרי לענין ערלה אלא </w:t>
      </w:r>
      <w:proofErr w:type="spellStart"/>
      <w:r>
        <w:rPr>
          <w:rtl/>
        </w:rPr>
        <w:t>דמרבה</w:t>
      </w:r>
      <w:proofErr w:type="spellEnd"/>
      <w:r>
        <w:rPr>
          <w:rtl/>
        </w:rPr>
        <w:t xml:space="preserve"> להו מאת פריו את הטפל לפריו וא"א </w:t>
      </w:r>
      <w:r w:rsidRPr="00BD771A">
        <w:rPr>
          <w:b/>
          <w:bCs/>
          <w:rtl/>
        </w:rPr>
        <w:t>הרא"ש</w:t>
      </w:r>
      <w:r>
        <w:rPr>
          <w:rtl/>
        </w:rPr>
        <w:t xml:space="preserve"> ז"ל כתב </w:t>
      </w:r>
      <w:proofErr w:type="spellStart"/>
      <w:r>
        <w:rPr>
          <w:rtl/>
        </w:rPr>
        <w:t>כר"י</w:t>
      </w:r>
      <w:proofErr w:type="spellEnd"/>
      <w:r>
        <w:rPr>
          <w:rtl/>
        </w:rPr>
        <w:t xml:space="preserve"> ובלבד שלא </w:t>
      </w:r>
      <w:proofErr w:type="spellStart"/>
      <w:r>
        <w:rPr>
          <w:rtl/>
        </w:rPr>
        <w:t>יהו</w:t>
      </w:r>
      <w:proofErr w:type="spellEnd"/>
      <w:r>
        <w:rPr>
          <w:rtl/>
        </w:rPr>
        <w:t xml:space="preserve"> מרים שנהנה באכילתן:</w:t>
      </w:r>
    </w:p>
    <w:p w:rsidR="00E05C16" w:rsidRDefault="00E05C16" w:rsidP="00E05C16">
      <w:pPr>
        <w:pStyle w:val="3"/>
        <w:rPr>
          <w:rtl/>
        </w:rPr>
      </w:pPr>
      <w:r>
        <w:rPr>
          <w:rtl/>
        </w:rPr>
        <w:t>שולחן ערוך אורח חיים רב</w:t>
      </w:r>
      <w:r>
        <w:rPr>
          <w:rFonts w:hint="cs"/>
          <w:rtl/>
        </w:rPr>
        <w:t xml:space="preserve">, </w:t>
      </w:r>
      <w:r>
        <w:rPr>
          <w:rtl/>
        </w:rPr>
        <w:t>ג</w:t>
      </w:r>
    </w:p>
    <w:p w:rsidR="00E05C16" w:rsidRDefault="00E05C16" w:rsidP="00E05C16">
      <w:pPr>
        <w:jc w:val="both"/>
        <w:rPr>
          <w:rtl/>
        </w:rPr>
      </w:pPr>
      <w:r>
        <w:rPr>
          <w:rtl/>
        </w:rPr>
        <w:t xml:space="preserve"> גרעיני הפירות, אם הם מתוקים מברך עליהם: בורא פרי העץ; ואם הם מרים, אינו מברך עליהם כלל; ואם מתקן ע"י האור, מברך עליהם: שהכל.</w:t>
      </w:r>
    </w:p>
    <w:p w:rsidR="00D84C21" w:rsidRDefault="00D84C21" w:rsidP="00D84C21">
      <w:pPr>
        <w:pStyle w:val="3"/>
        <w:rPr>
          <w:rtl/>
        </w:rPr>
      </w:pPr>
      <w:r>
        <w:rPr>
          <w:rtl/>
        </w:rPr>
        <w:t xml:space="preserve">ביאור </w:t>
      </w:r>
      <w:proofErr w:type="spellStart"/>
      <w:r>
        <w:rPr>
          <w:rtl/>
        </w:rPr>
        <w:t>הגר"א</w:t>
      </w:r>
      <w:proofErr w:type="spellEnd"/>
      <w:r>
        <w:rPr>
          <w:rtl/>
        </w:rPr>
        <w:t xml:space="preserve"> רב</w:t>
      </w:r>
      <w:r>
        <w:rPr>
          <w:rFonts w:hint="cs"/>
          <w:rtl/>
        </w:rPr>
        <w:t xml:space="preserve"> , </w:t>
      </w:r>
      <w:r>
        <w:rPr>
          <w:rtl/>
        </w:rPr>
        <w:t xml:space="preserve">ג </w:t>
      </w:r>
    </w:p>
    <w:p w:rsidR="00D84C21" w:rsidRDefault="00D84C21" w:rsidP="00D84C21">
      <w:pPr>
        <w:rPr>
          <w:rtl/>
        </w:rPr>
      </w:pPr>
      <w:r>
        <w:rPr>
          <w:rFonts w:hint="cs"/>
          <w:rtl/>
        </w:rPr>
        <w:t>...</w:t>
      </w:r>
      <w:r>
        <w:rPr>
          <w:rtl/>
        </w:rPr>
        <w:t xml:space="preserve">וצ"ע </w:t>
      </w:r>
      <w:proofErr w:type="spellStart"/>
      <w:r>
        <w:rPr>
          <w:rtl/>
        </w:rPr>
        <w:t>דהרכיב</w:t>
      </w:r>
      <w:proofErr w:type="spellEnd"/>
      <w:r>
        <w:rPr>
          <w:rtl/>
        </w:rPr>
        <w:t xml:space="preserve"> דעת </w:t>
      </w:r>
      <w:proofErr w:type="spellStart"/>
      <w:r>
        <w:rPr>
          <w:rtl/>
        </w:rPr>
        <w:t>התוס</w:t>
      </w:r>
      <w:proofErr w:type="spellEnd"/>
      <w:r>
        <w:rPr>
          <w:rtl/>
        </w:rPr>
        <w:t xml:space="preserve">' והרשב"א </w:t>
      </w:r>
      <w:proofErr w:type="spellStart"/>
      <w:r>
        <w:rPr>
          <w:rtl/>
        </w:rPr>
        <w:t>ועמ"א</w:t>
      </w:r>
      <w:proofErr w:type="spellEnd"/>
      <w:r>
        <w:rPr>
          <w:rtl/>
        </w:rPr>
        <w:t xml:space="preserve"> ודאי </w:t>
      </w:r>
      <w:proofErr w:type="spellStart"/>
      <w:r>
        <w:rPr>
          <w:rtl/>
        </w:rPr>
        <w:t>דמ"ש</w:t>
      </w:r>
      <w:proofErr w:type="spellEnd"/>
      <w:r>
        <w:rPr>
          <w:rtl/>
        </w:rPr>
        <w:t xml:space="preserve"> ואם מתקן </w:t>
      </w:r>
      <w:proofErr w:type="spellStart"/>
      <w:r>
        <w:rPr>
          <w:rtl/>
        </w:rPr>
        <w:t>כו</w:t>
      </w:r>
      <w:proofErr w:type="spellEnd"/>
      <w:r>
        <w:rPr>
          <w:rtl/>
        </w:rPr>
        <w:t xml:space="preserve">' הוא דעת הרשב"א </w:t>
      </w:r>
      <w:proofErr w:type="spellStart"/>
      <w:r>
        <w:rPr>
          <w:rtl/>
        </w:rPr>
        <w:t>דפליג</w:t>
      </w:r>
      <w:proofErr w:type="spellEnd"/>
      <w:r>
        <w:rPr>
          <w:rtl/>
        </w:rPr>
        <w:t xml:space="preserve"> על </w:t>
      </w:r>
      <w:proofErr w:type="spellStart"/>
      <w:r>
        <w:rPr>
          <w:rtl/>
        </w:rPr>
        <w:t>התוס</w:t>
      </w:r>
      <w:proofErr w:type="spellEnd"/>
      <w:r>
        <w:rPr>
          <w:rtl/>
        </w:rPr>
        <w:t xml:space="preserve">' </w:t>
      </w:r>
      <w:r w:rsidRPr="00E05C16">
        <w:rPr>
          <w:highlight w:val="yellow"/>
          <w:rtl/>
        </w:rPr>
        <w:t>והעיקר נראה כדעת הרשב"א</w:t>
      </w:r>
      <w:r>
        <w:rPr>
          <w:rtl/>
        </w:rPr>
        <w:t xml:space="preserve"> </w:t>
      </w:r>
      <w:proofErr w:type="spellStart"/>
      <w:r>
        <w:rPr>
          <w:rtl/>
        </w:rPr>
        <w:t>דכן</w:t>
      </w:r>
      <w:proofErr w:type="spellEnd"/>
      <w:r>
        <w:rPr>
          <w:rtl/>
        </w:rPr>
        <w:t xml:space="preserve"> סתם מתני' </w:t>
      </w:r>
      <w:proofErr w:type="spellStart"/>
      <w:r>
        <w:rPr>
          <w:rtl/>
        </w:rPr>
        <w:t>דפי"א</w:t>
      </w:r>
      <w:proofErr w:type="spellEnd"/>
      <w:r>
        <w:rPr>
          <w:rtl/>
        </w:rPr>
        <w:t xml:space="preserve"> </w:t>
      </w:r>
      <w:proofErr w:type="spellStart"/>
      <w:r>
        <w:rPr>
          <w:rtl/>
        </w:rPr>
        <w:t>דתרומות</w:t>
      </w:r>
      <w:proofErr w:type="spellEnd"/>
      <w:r>
        <w:rPr>
          <w:rtl/>
        </w:rPr>
        <w:t xml:space="preserve"> ובבכורים ובעוקצין </w:t>
      </w:r>
      <w:proofErr w:type="spellStart"/>
      <w:r>
        <w:rPr>
          <w:rtl/>
        </w:rPr>
        <w:t>דגרעינין</w:t>
      </w:r>
      <w:proofErr w:type="spellEnd"/>
      <w:r>
        <w:rPr>
          <w:rtl/>
        </w:rPr>
        <w:t xml:space="preserve"> אינן פרי כלל ועוד ראיה </w:t>
      </w:r>
      <w:proofErr w:type="spellStart"/>
      <w:r>
        <w:rPr>
          <w:rtl/>
        </w:rPr>
        <w:t>דהא</w:t>
      </w:r>
      <w:proofErr w:type="spellEnd"/>
      <w:r>
        <w:rPr>
          <w:rtl/>
        </w:rPr>
        <w:t xml:space="preserve"> מותר ברבעי וע"כ הא </w:t>
      </w:r>
      <w:proofErr w:type="spellStart"/>
      <w:r>
        <w:rPr>
          <w:rtl/>
        </w:rPr>
        <w:t>דאסור</w:t>
      </w:r>
      <w:proofErr w:type="spellEnd"/>
      <w:r>
        <w:rPr>
          <w:rtl/>
        </w:rPr>
        <w:t xml:space="preserve"> בערלה מכח </w:t>
      </w:r>
      <w:proofErr w:type="spellStart"/>
      <w:r>
        <w:rPr>
          <w:rtl/>
        </w:rPr>
        <w:t>ריבויא</w:t>
      </w:r>
      <w:proofErr w:type="spellEnd"/>
      <w:r>
        <w:rPr>
          <w:rtl/>
        </w:rPr>
        <w:t xml:space="preserve"> </w:t>
      </w:r>
      <w:proofErr w:type="spellStart"/>
      <w:r>
        <w:rPr>
          <w:rtl/>
        </w:rPr>
        <w:t>דקרא</w:t>
      </w:r>
      <w:proofErr w:type="spellEnd"/>
      <w:r>
        <w:rPr>
          <w:rtl/>
        </w:rPr>
        <w:t xml:space="preserve"> את </w:t>
      </w:r>
      <w:proofErr w:type="spellStart"/>
      <w:r>
        <w:rPr>
          <w:rtl/>
        </w:rPr>
        <w:t>כו</w:t>
      </w:r>
      <w:proofErr w:type="spellEnd"/>
      <w:r>
        <w:rPr>
          <w:rtl/>
        </w:rPr>
        <w:t>' וכן עיקר:</w:t>
      </w:r>
    </w:p>
    <w:p w:rsidR="00D84C21" w:rsidRDefault="00D84C21" w:rsidP="00D84C21">
      <w:pPr>
        <w:pStyle w:val="3"/>
        <w:rPr>
          <w:rtl/>
        </w:rPr>
      </w:pPr>
      <w:r>
        <w:rPr>
          <w:rtl/>
        </w:rPr>
        <w:t xml:space="preserve">שו"ת יביע אומר חלק ז - אורח חיים סימן לא </w:t>
      </w:r>
    </w:p>
    <w:p w:rsidR="00D84C21" w:rsidRDefault="00D84C21" w:rsidP="00D84C21">
      <w:pPr>
        <w:rPr>
          <w:rtl/>
        </w:rPr>
      </w:pPr>
      <w:r>
        <w:rPr>
          <w:rtl/>
        </w:rPr>
        <w:t xml:space="preserve">ב) והנה הדרישה (סימן רב אות ב) כתב </w:t>
      </w:r>
      <w:r w:rsidRPr="00E05C16">
        <w:rPr>
          <w:highlight w:val="yellow"/>
          <w:rtl/>
        </w:rPr>
        <w:t>שלדעת הרשב"א שאין לברך על גרעיני הפירות בורא פרי העץ, מ"מ יש לברך עליהם בורא פרי האדמה</w:t>
      </w:r>
      <w:r>
        <w:rPr>
          <w:rtl/>
        </w:rPr>
        <w:t xml:space="preserve">. ע"ש. וכ"כ הגנת ורדים בגן המלך (אות ל), והסביר שאין לומר שיברכו עליהם שהכל, </w:t>
      </w:r>
      <w:proofErr w:type="spellStart"/>
      <w:r>
        <w:rPr>
          <w:rtl/>
        </w:rPr>
        <w:t>וכדאמרינן</w:t>
      </w:r>
      <w:proofErr w:type="spellEnd"/>
      <w:r>
        <w:rPr>
          <w:rtl/>
        </w:rPr>
        <w:t xml:space="preserve"> בברכות (לו א) </w:t>
      </w:r>
      <w:proofErr w:type="spellStart"/>
      <w:r>
        <w:rPr>
          <w:rtl/>
        </w:rPr>
        <w:t>דכיון</w:t>
      </w:r>
      <w:proofErr w:type="spellEnd"/>
      <w:r>
        <w:rPr>
          <w:rtl/>
        </w:rPr>
        <w:t xml:space="preserve"> דלא נטעי </w:t>
      </w:r>
      <w:proofErr w:type="spellStart"/>
      <w:r>
        <w:rPr>
          <w:rtl/>
        </w:rPr>
        <w:t>אינשי</w:t>
      </w:r>
      <w:proofErr w:type="spellEnd"/>
      <w:r>
        <w:rPr>
          <w:rtl/>
        </w:rPr>
        <w:t xml:space="preserve"> דקל </w:t>
      </w:r>
      <w:proofErr w:type="spellStart"/>
      <w:r>
        <w:rPr>
          <w:rtl/>
        </w:rPr>
        <w:t>אדעתא</w:t>
      </w:r>
      <w:proofErr w:type="spellEnd"/>
      <w:r>
        <w:rPr>
          <w:rtl/>
        </w:rPr>
        <w:t xml:space="preserve"> </w:t>
      </w:r>
      <w:proofErr w:type="spellStart"/>
      <w:r>
        <w:rPr>
          <w:rtl/>
        </w:rPr>
        <w:t>דקורא</w:t>
      </w:r>
      <w:proofErr w:type="spellEnd"/>
      <w:r>
        <w:rPr>
          <w:rtl/>
        </w:rPr>
        <w:t xml:space="preserve"> (רך הגדל סביבות הדקל) מברך עליו שהכל, </w:t>
      </w:r>
      <w:proofErr w:type="spellStart"/>
      <w:r>
        <w:rPr>
          <w:rtl/>
        </w:rPr>
        <w:t>דשאני</w:t>
      </w:r>
      <w:proofErr w:type="spellEnd"/>
      <w:r>
        <w:rPr>
          <w:rtl/>
        </w:rPr>
        <w:t xml:space="preserve"> קורא שיש בו הפסד לאילן, (וכן פירש רש"י שם, </w:t>
      </w:r>
      <w:proofErr w:type="spellStart"/>
      <w:r>
        <w:rPr>
          <w:rtl/>
        </w:rPr>
        <w:t>דה"ט</w:t>
      </w:r>
      <w:proofErr w:type="spellEnd"/>
      <w:r>
        <w:rPr>
          <w:rtl/>
        </w:rPr>
        <w:t xml:space="preserve"> דלא נטעי </w:t>
      </w:r>
      <w:proofErr w:type="spellStart"/>
      <w:r>
        <w:rPr>
          <w:rtl/>
        </w:rPr>
        <w:t>אינשי</w:t>
      </w:r>
      <w:proofErr w:type="spellEnd"/>
      <w:r>
        <w:rPr>
          <w:rtl/>
        </w:rPr>
        <w:t xml:space="preserve"> דקל </w:t>
      </w:r>
      <w:proofErr w:type="spellStart"/>
      <w:r>
        <w:rPr>
          <w:rtl/>
        </w:rPr>
        <w:t>אדעתא</w:t>
      </w:r>
      <w:proofErr w:type="spellEnd"/>
      <w:r>
        <w:rPr>
          <w:rtl/>
        </w:rPr>
        <w:t xml:space="preserve"> לאכול קורא, מפני שהוא ממעט ענפי האילן ומכחישו). אבל גרעיני הפירות שאינם מפסידים את האילן דיינו להורידם דרגא אחת מברכת בורא פרי העץ לבורא פרי האדמה. ע"כ. גם </w:t>
      </w:r>
      <w:proofErr w:type="spellStart"/>
      <w:r>
        <w:rPr>
          <w:rtl/>
        </w:rPr>
        <w:t>הגר"א</w:t>
      </w:r>
      <w:proofErr w:type="spellEnd"/>
      <w:r>
        <w:rPr>
          <w:rtl/>
        </w:rPr>
        <w:t xml:space="preserve"> בשנות אליהו</w:t>
      </w:r>
      <w:r>
        <w:rPr>
          <w:rFonts w:hint="cs"/>
          <w:rtl/>
        </w:rPr>
        <w:t>...</w:t>
      </w:r>
    </w:p>
    <w:p w:rsidR="00D84C21" w:rsidRDefault="00D84C21" w:rsidP="00D84C21">
      <w:pPr>
        <w:rPr>
          <w:rtl/>
        </w:rPr>
      </w:pPr>
      <w:r>
        <w:rPr>
          <w:rtl/>
        </w:rPr>
        <w:t xml:space="preserve">אולם </w:t>
      </w:r>
      <w:proofErr w:type="spellStart"/>
      <w:r w:rsidRPr="00E05C16">
        <w:rPr>
          <w:highlight w:val="yellow"/>
          <w:rtl/>
        </w:rPr>
        <w:t>הגרא"ח</w:t>
      </w:r>
      <w:proofErr w:type="spellEnd"/>
      <w:r w:rsidRPr="00E05C16">
        <w:rPr>
          <w:highlight w:val="yellow"/>
          <w:rtl/>
        </w:rPr>
        <w:t xml:space="preserve"> נאה בספר קצות השלחן</w:t>
      </w:r>
      <w:r w:rsidRPr="00E05C16">
        <w:rPr>
          <w:rtl/>
        </w:rPr>
        <w:t xml:space="preserve"> (</w:t>
      </w:r>
      <w:proofErr w:type="spellStart"/>
      <w:r w:rsidRPr="00E05C16">
        <w:rPr>
          <w:rtl/>
        </w:rPr>
        <w:t>בדה"ש</w:t>
      </w:r>
      <w:proofErr w:type="spellEnd"/>
      <w:r w:rsidRPr="00E05C16">
        <w:rPr>
          <w:rtl/>
        </w:rPr>
        <w:t xml:space="preserve"> סימן מט </w:t>
      </w:r>
      <w:proofErr w:type="spellStart"/>
      <w:r w:rsidRPr="00E05C16">
        <w:rPr>
          <w:rtl/>
        </w:rPr>
        <w:t>ס"ק</w:t>
      </w:r>
      <w:proofErr w:type="spellEnd"/>
      <w:r w:rsidRPr="00E05C16">
        <w:rPr>
          <w:rtl/>
        </w:rPr>
        <w:t xml:space="preserve"> </w:t>
      </w:r>
      <w:proofErr w:type="spellStart"/>
      <w:r w:rsidRPr="00E05C16">
        <w:rPr>
          <w:rtl/>
        </w:rPr>
        <w:t>יח</w:t>
      </w:r>
      <w:proofErr w:type="spellEnd"/>
      <w:r w:rsidRPr="00E05C16">
        <w:rPr>
          <w:rtl/>
        </w:rPr>
        <w:t xml:space="preserve">) כתב להיפך, שאפילו לדעת </w:t>
      </w:r>
      <w:proofErr w:type="spellStart"/>
      <w:r w:rsidRPr="00E05C16">
        <w:rPr>
          <w:rtl/>
        </w:rPr>
        <w:t>הגר"ז</w:t>
      </w:r>
      <w:proofErr w:type="spellEnd"/>
      <w:r w:rsidRPr="00E05C16">
        <w:rPr>
          <w:rtl/>
        </w:rPr>
        <w:t xml:space="preserve"> שפסק כדברי מרן </w:t>
      </w:r>
      <w:proofErr w:type="spellStart"/>
      <w:r w:rsidRPr="00E05C16">
        <w:rPr>
          <w:rtl/>
        </w:rPr>
        <w:t>הש"ע</w:t>
      </w:r>
      <w:proofErr w:type="spellEnd"/>
      <w:r w:rsidRPr="00E05C16">
        <w:rPr>
          <w:rtl/>
        </w:rPr>
        <w:t xml:space="preserve"> שעל גרעיני הפירות יש לברך </w:t>
      </w:r>
      <w:proofErr w:type="spellStart"/>
      <w:r w:rsidRPr="00E05C16">
        <w:rPr>
          <w:rtl/>
        </w:rPr>
        <w:t>בפה"ע</w:t>
      </w:r>
      <w:proofErr w:type="spellEnd"/>
      <w:r w:rsidRPr="00E05C16">
        <w:rPr>
          <w:rtl/>
        </w:rPr>
        <w:t xml:space="preserve">, מ"מ </w:t>
      </w:r>
      <w:r w:rsidRPr="00E05C16">
        <w:rPr>
          <w:highlight w:val="yellow"/>
          <w:rtl/>
        </w:rPr>
        <w:t>על גרעיני דלעת ואבטיח יש לברך שהכל</w:t>
      </w:r>
      <w:r>
        <w:rPr>
          <w:rtl/>
        </w:rPr>
        <w:t xml:space="preserve">, משום </w:t>
      </w:r>
      <w:proofErr w:type="spellStart"/>
      <w:r>
        <w:rPr>
          <w:rtl/>
        </w:rPr>
        <w:t>שהגר"ז</w:t>
      </w:r>
      <w:proofErr w:type="spellEnd"/>
      <w:r>
        <w:rPr>
          <w:rtl/>
        </w:rPr>
        <w:t xml:space="preserve"> דייק לומר שגרעיני הפירות בכלל הפירות הם, וזהו שייך בגרעיני המשמש וכיו"ב שנאכלים יחד עם הפרי</w:t>
      </w:r>
      <w:r>
        <w:rPr>
          <w:rFonts w:hint="cs"/>
          <w:rtl/>
        </w:rPr>
        <w:t xml:space="preserve">... </w:t>
      </w:r>
      <w:r>
        <w:rPr>
          <w:rtl/>
        </w:rPr>
        <w:t xml:space="preserve">אלא הם פרי בפני עצמם, וכיון שאינם עיקר הפרי </w:t>
      </w:r>
      <w:proofErr w:type="spellStart"/>
      <w:r>
        <w:rPr>
          <w:rtl/>
        </w:rPr>
        <w:t>נחתינן</w:t>
      </w:r>
      <w:proofErr w:type="spellEnd"/>
      <w:r>
        <w:rPr>
          <w:rtl/>
        </w:rPr>
        <w:t xml:space="preserve"> בהו דרגא מברכת </w:t>
      </w:r>
      <w:proofErr w:type="spellStart"/>
      <w:r>
        <w:rPr>
          <w:rtl/>
        </w:rPr>
        <w:t>בפה"א</w:t>
      </w:r>
      <w:proofErr w:type="spellEnd"/>
      <w:r>
        <w:rPr>
          <w:rtl/>
        </w:rPr>
        <w:t xml:space="preserve"> לברכת שהכל, ורק בדיעבד אם בירך עליהם </w:t>
      </w:r>
      <w:proofErr w:type="spellStart"/>
      <w:r>
        <w:rPr>
          <w:rtl/>
        </w:rPr>
        <w:t>בפה"א</w:t>
      </w:r>
      <w:proofErr w:type="spellEnd"/>
      <w:r>
        <w:rPr>
          <w:rtl/>
        </w:rPr>
        <w:t xml:space="preserve"> יצא. ע"כ. ואף על פי שאין סברתו מוכרחת </w:t>
      </w:r>
      <w:proofErr w:type="spellStart"/>
      <w:r>
        <w:rPr>
          <w:rtl/>
        </w:rPr>
        <w:t>לדינא</w:t>
      </w:r>
      <w:proofErr w:type="spellEnd"/>
      <w:r>
        <w:rPr>
          <w:rtl/>
        </w:rPr>
        <w:t xml:space="preserve">, מ"מ </w:t>
      </w:r>
      <w:r w:rsidRPr="00E05C16">
        <w:rPr>
          <w:highlight w:val="yellow"/>
          <w:rtl/>
        </w:rPr>
        <w:t>כבר נהגו לברך על גרעיני דלעת ואבטיח שהכל</w:t>
      </w:r>
      <w:r>
        <w:rPr>
          <w:rFonts w:hint="cs"/>
          <w:rtl/>
        </w:rPr>
        <w:t xml:space="preserve">... </w:t>
      </w:r>
      <w:r>
        <w:rPr>
          <w:rtl/>
        </w:rPr>
        <w:t xml:space="preserve">והרוצה לברך לכתחלה על גרעיני דלעת או אבטיח </w:t>
      </w:r>
      <w:proofErr w:type="spellStart"/>
      <w:r>
        <w:rPr>
          <w:rtl/>
        </w:rPr>
        <w:t>בפה"א</w:t>
      </w:r>
      <w:proofErr w:type="spellEnd"/>
      <w:r>
        <w:rPr>
          <w:rtl/>
        </w:rPr>
        <w:t xml:space="preserve"> כדעת מרן ורוב רבותינו הראשונים, בודאי שיש לו עמודים גדולים לסמוך עליהם. </w:t>
      </w:r>
    </w:p>
    <w:p w:rsidR="00D84C21" w:rsidRDefault="00D84C21" w:rsidP="00D84C21">
      <w:pPr>
        <w:rPr>
          <w:rtl/>
        </w:rPr>
      </w:pPr>
      <w:r>
        <w:rPr>
          <w:rtl/>
        </w:rPr>
        <w:t xml:space="preserve">ה) ועתה נבוא לענין ברכת גרעיני חמניות הנקראים בשם גרעיני עין השמש, כי לפי מה שנתבאר נראה שלכל הדעות ברכתם בורא פרי האדמה, שדוקא בגרעיני דלעת או אבטיח יש מקום לומר שלדעת הרשב"א והאחרונים </w:t>
      </w:r>
      <w:proofErr w:type="spellStart"/>
      <w:r>
        <w:rPr>
          <w:rtl/>
        </w:rPr>
        <w:t>דס"ל</w:t>
      </w:r>
      <w:proofErr w:type="spellEnd"/>
      <w:r>
        <w:rPr>
          <w:rtl/>
        </w:rPr>
        <w:t xml:space="preserve"> שגרעיני פירות אין מברכים עליהם </w:t>
      </w:r>
      <w:proofErr w:type="spellStart"/>
      <w:r>
        <w:rPr>
          <w:rtl/>
        </w:rPr>
        <w:t>בפה"ע</w:t>
      </w:r>
      <w:proofErr w:type="spellEnd"/>
      <w:r>
        <w:rPr>
          <w:rtl/>
        </w:rPr>
        <w:t xml:space="preserve"> אלא </w:t>
      </w:r>
      <w:proofErr w:type="spellStart"/>
      <w:r>
        <w:rPr>
          <w:rtl/>
        </w:rPr>
        <w:t>בפה"א</w:t>
      </w:r>
      <w:proofErr w:type="spellEnd"/>
      <w:r>
        <w:rPr>
          <w:rtl/>
        </w:rPr>
        <w:t xml:space="preserve">, לפי </w:t>
      </w:r>
      <w:r>
        <w:rPr>
          <w:rtl/>
        </w:rPr>
        <w:lastRenderedPageBreak/>
        <w:t>שאינם בכלל הפרי</w:t>
      </w:r>
      <w:r>
        <w:rPr>
          <w:rFonts w:hint="cs"/>
          <w:rtl/>
        </w:rPr>
        <w:t xml:space="preserve">... </w:t>
      </w:r>
      <w:r w:rsidRPr="00E05C16">
        <w:rPr>
          <w:highlight w:val="yellow"/>
          <w:rtl/>
        </w:rPr>
        <w:t xml:space="preserve">אבל גרעיני חמניות שכל עיקר זריעתם הוא לצורך הגרעינים בלבד, ואין שם פרי אחר, והם עצמם הפרי, בודאי שיש לברך עליהם </w:t>
      </w:r>
      <w:proofErr w:type="spellStart"/>
      <w:r w:rsidRPr="00E05C16">
        <w:rPr>
          <w:highlight w:val="yellow"/>
          <w:rtl/>
        </w:rPr>
        <w:t>בפה"א</w:t>
      </w:r>
      <w:proofErr w:type="spellEnd"/>
      <w:r>
        <w:rPr>
          <w:rtl/>
        </w:rPr>
        <w:t xml:space="preserve">, כי רק מעט מהם נלקחים לתעשיית שמן, אבל </w:t>
      </w:r>
      <w:proofErr w:type="spellStart"/>
      <w:r>
        <w:rPr>
          <w:rtl/>
        </w:rPr>
        <w:t>רובא</w:t>
      </w:r>
      <w:proofErr w:type="spellEnd"/>
      <w:r>
        <w:rPr>
          <w:rtl/>
        </w:rPr>
        <w:t xml:space="preserve"> </w:t>
      </w:r>
      <w:proofErr w:type="spellStart"/>
      <w:r>
        <w:rPr>
          <w:rtl/>
        </w:rPr>
        <w:t>דרובא</w:t>
      </w:r>
      <w:proofErr w:type="spellEnd"/>
      <w:r>
        <w:rPr>
          <w:rtl/>
        </w:rPr>
        <w:t xml:space="preserve"> נלקחים לפיצוחים, לאוכלם כמות שהם</w:t>
      </w:r>
      <w:r>
        <w:rPr>
          <w:rFonts w:hint="cs"/>
          <w:rtl/>
        </w:rPr>
        <w:t>...</w:t>
      </w:r>
    </w:p>
    <w:p w:rsidR="00D84C21" w:rsidRDefault="00D84C21" w:rsidP="00D84C21">
      <w:pPr>
        <w:rPr>
          <w:rtl/>
        </w:rPr>
      </w:pPr>
      <w:r>
        <w:rPr>
          <w:rtl/>
        </w:rPr>
        <w:t xml:space="preserve">ואם יש שנהגו לברך עליהם שהכל, הא ודאי שטועים הם שחשבו להשוותם לגרעיני דלעת ואבטיח, ולא היא, כי רב המרחק ביניהם. וכנ"ל. </w:t>
      </w:r>
    </w:p>
    <w:p w:rsidR="00D84C21" w:rsidRDefault="00D84C21" w:rsidP="00D84C21">
      <w:pPr>
        <w:pStyle w:val="3"/>
        <w:rPr>
          <w:rtl/>
        </w:rPr>
      </w:pPr>
      <w:r>
        <w:rPr>
          <w:rFonts w:hint="cs"/>
          <w:rtl/>
        </w:rPr>
        <w:t xml:space="preserve">וזאת הברכה עמ' 373 (הערות ומקורות </w:t>
      </w:r>
      <w:proofErr w:type="spellStart"/>
      <w:r>
        <w:rPr>
          <w:rFonts w:hint="cs"/>
          <w:rtl/>
        </w:rPr>
        <w:t>כא</w:t>
      </w:r>
      <w:proofErr w:type="spellEnd"/>
      <w:r>
        <w:rPr>
          <w:rFonts w:hint="cs"/>
          <w:rtl/>
        </w:rPr>
        <w:t>).</w:t>
      </w:r>
    </w:p>
    <w:p w:rsidR="00D84C21" w:rsidRPr="00476907" w:rsidRDefault="00D84C21" w:rsidP="00D84C21">
      <w:r>
        <w:rPr>
          <w:rFonts w:hint="cs"/>
          <w:rtl/>
        </w:rPr>
        <w:t xml:space="preserve">גרעיני דלעת ואבטיח רגילים, אמנם ברכתם שהכל כי עיקר הנטיעה היא בשביל הדלעת, והברכה יורדת בדרגה... אך </w:t>
      </w:r>
      <w:r w:rsidRPr="00E05C16">
        <w:rPr>
          <w:rFonts w:hint="cs"/>
          <w:highlight w:val="yellow"/>
          <w:rtl/>
        </w:rPr>
        <w:t>למעשה גרעיני הדלעת וגרעיני האבטיח המצויים בארץ הם מזן מיוחד שניטע במיוחד לאכילת הגרעין ולא לאכילת הפרי, ולכן ברכתם האדמה</w:t>
      </w:r>
      <w:r>
        <w:rPr>
          <w:rFonts w:hint="cs"/>
          <w:rtl/>
        </w:rPr>
        <w:t xml:space="preserve"> (ע"ע הליכות שדה אייר תשנ"ו). בפרט שאם ברך </w:t>
      </w:r>
      <w:proofErr w:type="spellStart"/>
      <w:r>
        <w:rPr>
          <w:rFonts w:hint="cs"/>
          <w:rtl/>
        </w:rPr>
        <w:t>בפה"א</w:t>
      </w:r>
      <w:proofErr w:type="spellEnd"/>
      <w:r>
        <w:rPr>
          <w:rFonts w:hint="cs"/>
          <w:rtl/>
        </w:rPr>
        <w:t xml:space="preserve"> יוצא בדיעבד בכל מקרה... והוסיף </w:t>
      </w:r>
      <w:proofErr w:type="spellStart"/>
      <w:r>
        <w:rPr>
          <w:rFonts w:hint="cs"/>
          <w:rtl/>
        </w:rPr>
        <w:t>הגרש"ז</w:t>
      </w:r>
      <w:proofErr w:type="spellEnd"/>
      <w:r>
        <w:rPr>
          <w:rFonts w:hint="cs"/>
          <w:rtl/>
        </w:rPr>
        <w:t xml:space="preserve"> </w:t>
      </w:r>
      <w:proofErr w:type="spellStart"/>
      <w:r>
        <w:rPr>
          <w:rFonts w:hint="cs"/>
          <w:rtl/>
        </w:rPr>
        <w:t>אויערבאך</w:t>
      </w:r>
      <w:proofErr w:type="spellEnd"/>
      <w:r>
        <w:rPr>
          <w:rFonts w:hint="cs"/>
          <w:rtl/>
        </w:rPr>
        <w:t xml:space="preserve"> שיש חילוק בין גרעין האבטיח לרסק עגבניות... </w:t>
      </w:r>
      <w:proofErr w:type="spellStart"/>
      <w:r>
        <w:rPr>
          <w:rFonts w:hint="cs"/>
          <w:rtl/>
        </w:rPr>
        <w:t>משא"כ</w:t>
      </w:r>
      <w:proofErr w:type="spellEnd"/>
      <w:r>
        <w:rPr>
          <w:rFonts w:hint="cs"/>
          <w:rtl/>
        </w:rPr>
        <w:t xml:space="preserve"> באבטיח הולכים אחרי הזן הזה ולא אחרי המין הכללי. ונראה להסביר שכאן הפרי </w:t>
      </w:r>
      <w:proofErr w:type="spellStart"/>
      <w:r>
        <w:rPr>
          <w:rFonts w:hint="cs"/>
          <w:rtl/>
        </w:rPr>
        <w:t>שמתמשים</w:t>
      </w:r>
      <w:proofErr w:type="spellEnd"/>
      <w:r>
        <w:rPr>
          <w:rFonts w:hint="cs"/>
          <w:rtl/>
        </w:rPr>
        <w:t xml:space="preserve"> בו לגרעינים שונה במהותו מהפרי שאוכלים, שהרי הפרי שעומד לאכילת הגרעינים אין לו כמעט בשר, מה שאין כן הפרי שעומד לאכילה... ונראה אחרת לגמרי ובודאי נחשב לסוג אחר...</w:t>
      </w:r>
    </w:p>
    <w:p w:rsidR="00D84C21" w:rsidRPr="00C9241B" w:rsidRDefault="00D84C21" w:rsidP="00D84C21">
      <w:pPr>
        <w:pStyle w:val="3"/>
        <w:rPr>
          <w:rtl/>
        </w:rPr>
      </w:pPr>
      <w:r w:rsidRPr="00C9241B">
        <w:rPr>
          <w:rtl/>
        </w:rPr>
        <w:t>שו</w:t>
      </w:r>
      <w:r>
        <w:rPr>
          <w:rtl/>
        </w:rPr>
        <w:t>"</w:t>
      </w:r>
      <w:r w:rsidRPr="00C9241B">
        <w:rPr>
          <w:rtl/>
        </w:rPr>
        <w:t xml:space="preserve">ת מנחת שלמה </w:t>
      </w:r>
      <w:proofErr w:type="spellStart"/>
      <w:r w:rsidRPr="00C9241B">
        <w:rPr>
          <w:rtl/>
        </w:rPr>
        <w:t>תנינא</w:t>
      </w:r>
      <w:proofErr w:type="spellEnd"/>
      <w:r w:rsidRPr="00C9241B">
        <w:rPr>
          <w:rtl/>
        </w:rPr>
        <w:t xml:space="preserve"> (ב - ג) סימן ס</w:t>
      </w:r>
      <w:r>
        <w:rPr>
          <w:rFonts w:hint="cs"/>
          <w:rtl/>
        </w:rPr>
        <w:t>;</w:t>
      </w:r>
      <w:r w:rsidRPr="00C9241B">
        <w:rPr>
          <w:rtl/>
        </w:rPr>
        <w:t xml:space="preserve"> ז. ברכת גרעיני הפירות </w:t>
      </w:r>
    </w:p>
    <w:p w:rsidR="00D84C21" w:rsidRDefault="00D84C21" w:rsidP="00D84C21">
      <w:pPr>
        <w:rPr>
          <w:rtl/>
        </w:rPr>
      </w:pPr>
      <w:r>
        <w:rPr>
          <w:rtl/>
        </w:rPr>
        <w:t xml:space="preserve">יש לחלק בין עשבי </w:t>
      </w:r>
      <w:proofErr w:type="spellStart"/>
      <w:r>
        <w:rPr>
          <w:rtl/>
        </w:rPr>
        <w:t>דדברא</w:t>
      </w:r>
      <w:proofErr w:type="spellEnd"/>
      <w:r>
        <w:rPr>
          <w:rtl/>
        </w:rPr>
        <w:t xml:space="preserve"> </w:t>
      </w:r>
      <w:proofErr w:type="spellStart"/>
      <w:r>
        <w:rPr>
          <w:rtl/>
        </w:rPr>
        <w:t>דליכא</w:t>
      </w:r>
      <w:proofErr w:type="spellEnd"/>
      <w:r>
        <w:rPr>
          <w:rtl/>
        </w:rPr>
        <w:t xml:space="preserve"> כלל פירי אחריתי שפיר סובר האר"י ז"ל (מובא בכף החיים סימן ר"ג </w:t>
      </w:r>
      <w:proofErr w:type="spellStart"/>
      <w:r>
        <w:rPr>
          <w:rtl/>
        </w:rPr>
        <w:t>ס"ק</w:t>
      </w:r>
      <w:proofErr w:type="spellEnd"/>
      <w:r>
        <w:rPr>
          <w:rtl/>
        </w:rPr>
        <w:t xml:space="preserve"> ט"ו) שצריכים לפרט את השבח ולהודות לד' על פרי העץ ועל פרי האדמה, </w:t>
      </w:r>
      <w:proofErr w:type="spellStart"/>
      <w:r>
        <w:rPr>
          <w:rtl/>
        </w:rPr>
        <w:t>משא"כ</w:t>
      </w:r>
      <w:proofErr w:type="spellEnd"/>
      <w:r>
        <w:rPr>
          <w:rtl/>
        </w:rPr>
        <w:t xml:space="preserve"> בגרעינים [</w:t>
      </w:r>
      <w:proofErr w:type="spellStart"/>
      <w:r>
        <w:rPr>
          <w:rtl/>
        </w:rPr>
        <w:t>דהכרעת</w:t>
      </w:r>
      <w:proofErr w:type="spellEnd"/>
      <w:r>
        <w:rPr>
          <w:rtl/>
        </w:rPr>
        <w:t xml:space="preserve"> האחרונים </w:t>
      </w:r>
      <w:proofErr w:type="spellStart"/>
      <w:r>
        <w:rPr>
          <w:rtl/>
        </w:rPr>
        <w:t>דמברכים</w:t>
      </w:r>
      <w:proofErr w:type="spellEnd"/>
      <w:r>
        <w:rPr>
          <w:rtl/>
        </w:rPr>
        <w:t xml:space="preserve"> עליהם </w:t>
      </w:r>
      <w:proofErr w:type="spellStart"/>
      <w:r>
        <w:rPr>
          <w:rtl/>
        </w:rPr>
        <w:t>בפה"א</w:t>
      </w:r>
      <w:proofErr w:type="spellEnd"/>
      <w:r>
        <w:rPr>
          <w:rtl/>
        </w:rPr>
        <w:t xml:space="preserve"> ולא </w:t>
      </w:r>
      <w:proofErr w:type="spellStart"/>
      <w:r>
        <w:rPr>
          <w:rtl/>
        </w:rPr>
        <w:t>בפה"ע</w:t>
      </w:r>
      <w:proofErr w:type="spellEnd"/>
      <w:r>
        <w:rPr>
          <w:rtl/>
        </w:rPr>
        <w:t xml:space="preserve">] היינו </w:t>
      </w:r>
      <w:proofErr w:type="spellStart"/>
      <w:r>
        <w:rPr>
          <w:rtl/>
        </w:rPr>
        <w:t>טעמא</w:t>
      </w:r>
      <w:proofErr w:type="spellEnd"/>
      <w:r>
        <w:rPr>
          <w:rtl/>
        </w:rPr>
        <w:t xml:space="preserve"> </w:t>
      </w:r>
      <w:proofErr w:type="spellStart"/>
      <w:r>
        <w:rPr>
          <w:rtl/>
        </w:rPr>
        <w:t>דאיכא</w:t>
      </w:r>
      <w:proofErr w:type="spellEnd"/>
      <w:r>
        <w:rPr>
          <w:rtl/>
        </w:rPr>
        <w:t xml:space="preserve"> פירות ממש שמברכים עליהם העץ</w:t>
      </w:r>
      <w:r>
        <w:rPr>
          <w:rFonts w:hint="cs"/>
          <w:rtl/>
        </w:rPr>
        <w:t>...</w:t>
      </w:r>
    </w:p>
    <w:p w:rsidR="00D84C21" w:rsidRDefault="00D84C21" w:rsidP="00443F35">
      <w:pPr>
        <w:pStyle w:val="2"/>
        <w:ind w:left="226" w:hanging="352"/>
        <w:rPr>
          <w:rtl/>
        </w:rPr>
      </w:pPr>
      <w:bookmarkStart w:id="10" w:name="_Toc521859463"/>
      <w:bookmarkStart w:id="11" w:name="_Toc521859835"/>
      <w:r>
        <w:rPr>
          <w:rFonts w:hint="cs"/>
          <w:rtl/>
        </w:rPr>
        <w:t>פירות מעוכים</w:t>
      </w:r>
      <w:bookmarkEnd w:id="10"/>
      <w:bookmarkEnd w:id="11"/>
    </w:p>
    <w:p w:rsidR="00D84C21" w:rsidRDefault="00D84C21" w:rsidP="00E05C16">
      <w:pPr>
        <w:pStyle w:val="3"/>
        <w:rPr>
          <w:rtl/>
        </w:rPr>
      </w:pPr>
      <w:r>
        <w:rPr>
          <w:rtl/>
        </w:rPr>
        <w:t>בבלי ברכות לח ע</w:t>
      </w:r>
      <w:r w:rsidR="00E05C16">
        <w:rPr>
          <w:rFonts w:hint="cs"/>
          <w:rtl/>
        </w:rPr>
        <w:t>"</w:t>
      </w:r>
      <w:r>
        <w:rPr>
          <w:rtl/>
        </w:rPr>
        <w:t xml:space="preserve">א </w:t>
      </w:r>
    </w:p>
    <w:p w:rsidR="00D84C21" w:rsidRDefault="00D84C21" w:rsidP="00D84C21">
      <w:pPr>
        <w:rPr>
          <w:rFonts w:hint="cs"/>
          <w:rtl/>
        </w:rPr>
      </w:pPr>
      <w:r>
        <w:rPr>
          <w:rFonts w:hint="cs"/>
          <w:rtl/>
        </w:rPr>
        <w:t>...</w:t>
      </w:r>
      <w:r>
        <w:rPr>
          <w:rtl/>
        </w:rPr>
        <w:t xml:space="preserve">אמר ליה ההוא מרבנן </w:t>
      </w:r>
      <w:proofErr w:type="spellStart"/>
      <w:r>
        <w:rPr>
          <w:rtl/>
        </w:rPr>
        <w:t>לרבא</w:t>
      </w:r>
      <w:proofErr w:type="spellEnd"/>
      <w:r>
        <w:rPr>
          <w:rtl/>
        </w:rPr>
        <w:t xml:space="preserve">: </w:t>
      </w:r>
      <w:proofErr w:type="spellStart"/>
      <w:r>
        <w:rPr>
          <w:rtl/>
        </w:rPr>
        <w:t>טרימא</w:t>
      </w:r>
      <w:proofErr w:type="spellEnd"/>
      <w:r>
        <w:rPr>
          <w:rtl/>
        </w:rPr>
        <w:t xml:space="preserve"> מהו? לא הוה </w:t>
      </w:r>
      <w:proofErr w:type="spellStart"/>
      <w:r>
        <w:rPr>
          <w:rtl/>
        </w:rPr>
        <w:t>אדעתיה</w:t>
      </w:r>
      <w:proofErr w:type="spellEnd"/>
      <w:r>
        <w:rPr>
          <w:rtl/>
        </w:rPr>
        <w:t xml:space="preserve"> </w:t>
      </w:r>
      <w:proofErr w:type="spellStart"/>
      <w:r>
        <w:rPr>
          <w:rtl/>
        </w:rPr>
        <w:t>דרבא</w:t>
      </w:r>
      <w:proofErr w:type="spellEnd"/>
      <w:r>
        <w:rPr>
          <w:rtl/>
        </w:rPr>
        <w:t xml:space="preserve"> מאי </w:t>
      </w:r>
      <w:proofErr w:type="spellStart"/>
      <w:r>
        <w:rPr>
          <w:rtl/>
        </w:rPr>
        <w:t>קאמר</w:t>
      </w:r>
      <w:proofErr w:type="spellEnd"/>
      <w:r>
        <w:rPr>
          <w:rtl/>
        </w:rPr>
        <w:t xml:space="preserve"> ליה</w:t>
      </w:r>
      <w:r>
        <w:rPr>
          <w:rFonts w:hint="cs"/>
          <w:rtl/>
        </w:rPr>
        <w:t xml:space="preserve">... </w:t>
      </w:r>
      <w:proofErr w:type="spellStart"/>
      <w:r>
        <w:rPr>
          <w:rtl/>
        </w:rPr>
        <w:t>אדהכי</w:t>
      </w:r>
      <w:proofErr w:type="spellEnd"/>
      <w:r>
        <w:rPr>
          <w:rtl/>
        </w:rPr>
        <w:t xml:space="preserve"> והכי </w:t>
      </w:r>
      <w:proofErr w:type="spellStart"/>
      <w:r>
        <w:rPr>
          <w:rtl/>
        </w:rPr>
        <w:t>אסקיה</w:t>
      </w:r>
      <w:proofErr w:type="spellEnd"/>
      <w:r>
        <w:rPr>
          <w:rtl/>
        </w:rPr>
        <w:t xml:space="preserve"> רבא </w:t>
      </w:r>
      <w:proofErr w:type="spellStart"/>
      <w:r>
        <w:rPr>
          <w:rtl/>
        </w:rPr>
        <w:t>לדעתיה</w:t>
      </w:r>
      <w:proofErr w:type="spellEnd"/>
      <w:r>
        <w:rPr>
          <w:rtl/>
        </w:rPr>
        <w:t xml:space="preserve">, אמר ליה: </w:t>
      </w:r>
      <w:r>
        <w:rPr>
          <w:rFonts w:hint="cs"/>
          <w:rtl/>
        </w:rPr>
        <w:t>...</w:t>
      </w:r>
      <w:r>
        <w:rPr>
          <w:rtl/>
        </w:rPr>
        <w:t xml:space="preserve"> </w:t>
      </w:r>
      <w:proofErr w:type="spellStart"/>
      <w:r>
        <w:rPr>
          <w:rtl/>
        </w:rPr>
        <w:t>ואדכרתן</w:t>
      </w:r>
      <w:proofErr w:type="spellEnd"/>
      <w:r>
        <w:rPr>
          <w:rtl/>
        </w:rPr>
        <w:t xml:space="preserve"> מלתא הא </w:t>
      </w:r>
      <w:proofErr w:type="spellStart"/>
      <w:r>
        <w:rPr>
          <w:rtl/>
        </w:rPr>
        <w:t>דאמר</w:t>
      </w:r>
      <w:proofErr w:type="spellEnd"/>
      <w:r>
        <w:rPr>
          <w:rtl/>
        </w:rPr>
        <w:t xml:space="preserve"> רב אסי: האי תמרי של תרומה - מותר לעשות מהן </w:t>
      </w:r>
      <w:proofErr w:type="spellStart"/>
      <w:r>
        <w:rPr>
          <w:rtl/>
        </w:rPr>
        <w:t>טרימא</w:t>
      </w:r>
      <w:proofErr w:type="spellEnd"/>
      <w:r>
        <w:rPr>
          <w:rtl/>
        </w:rPr>
        <w:t xml:space="preserve">, ואסור לעשות מהן שכר. </w:t>
      </w:r>
      <w:proofErr w:type="spellStart"/>
      <w:r>
        <w:rPr>
          <w:rtl/>
        </w:rPr>
        <w:t>והלכתא</w:t>
      </w:r>
      <w:proofErr w:type="spellEnd"/>
      <w:r>
        <w:rPr>
          <w:rtl/>
        </w:rPr>
        <w:t xml:space="preserve">: תמרי </w:t>
      </w:r>
      <w:proofErr w:type="spellStart"/>
      <w:r>
        <w:rPr>
          <w:rtl/>
        </w:rPr>
        <w:t>ועבדינהו</w:t>
      </w:r>
      <w:proofErr w:type="spellEnd"/>
      <w:r>
        <w:rPr>
          <w:rtl/>
        </w:rPr>
        <w:t xml:space="preserve"> </w:t>
      </w:r>
      <w:proofErr w:type="spellStart"/>
      <w:r>
        <w:rPr>
          <w:rtl/>
        </w:rPr>
        <w:t>טרימא</w:t>
      </w:r>
      <w:proofErr w:type="spellEnd"/>
      <w:r>
        <w:rPr>
          <w:rtl/>
        </w:rPr>
        <w:t xml:space="preserve"> - </w:t>
      </w:r>
      <w:proofErr w:type="spellStart"/>
      <w:r>
        <w:rPr>
          <w:rtl/>
        </w:rPr>
        <w:t>מברכין</w:t>
      </w:r>
      <w:proofErr w:type="spellEnd"/>
      <w:r>
        <w:rPr>
          <w:rtl/>
        </w:rPr>
        <w:t xml:space="preserve"> </w:t>
      </w:r>
      <w:proofErr w:type="spellStart"/>
      <w:r>
        <w:rPr>
          <w:rtl/>
        </w:rPr>
        <w:t>עלוייהו</w:t>
      </w:r>
      <w:proofErr w:type="spellEnd"/>
      <w:r>
        <w:rPr>
          <w:rtl/>
        </w:rPr>
        <w:t xml:space="preserve"> בורא פרי העץ. מאי </w:t>
      </w:r>
      <w:proofErr w:type="spellStart"/>
      <w:r>
        <w:rPr>
          <w:rtl/>
        </w:rPr>
        <w:t>טעמא</w:t>
      </w:r>
      <w:proofErr w:type="spellEnd"/>
      <w:r>
        <w:rPr>
          <w:rtl/>
        </w:rPr>
        <w:t xml:space="preserve"> - </w:t>
      </w:r>
      <w:proofErr w:type="spellStart"/>
      <w:r>
        <w:rPr>
          <w:rtl/>
        </w:rPr>
        <w:t>במלתייהו</w:t>
      </w:r>
      <w:proofErr w:type="spellEnd"/>
      <w:r>
        <w:rPr>
          <w:rtl/>
        </w:rPr>
        <w:t xml:space="preserve"> קיימי </w:t>
      </w:r>
      <w:proofErr w:type="spellStart"/>
      <w:r>
        <w:rPr>
          <w:rtl/>
        </w:rPr>
        <w:t>כדמעיקרא</w:t>
      </w:r>
      <w:proofErr w:type="spellEnd"/>
      <w:r>
        <w:rPr>
          <w:rtl/>
        </w:rPr>
        <w:t>.</w:t>
      </w:r>
    </w:p>
    <w:p w:rsidR="00443F35" w:rsidRDefault="00443F35" w:rsidP="00443F35">
      <w:pPr>
        <w:pStyle w:val="3"/>
        <w:rPr>
          <w:rtl/>
        </w:rPr>
      </w:pPr>
      <w:r>
        <w:rPr>
          <w:rtl/>
        </w:rPr>
        <w:t>שולחן ערוך אורח חיים רב</w:t>
      </w:r>
      <w:r>
        <w:rPr>
          <w:rFonts w:hint="cs"/>
          <w:rtl/>
        </w:rPr>
        <w:t xml:space="preserve">, </w:t>
      </w:r>
      <w:r>
        <w:rPr>
          <w:rtl/>
        </w:rPr>
        <w:t>ז</w:t>
      </w:r>
    </w:p>
    <w:p w:rsidR="00443F35" w:rsidRDefault="00443F35" w:rsidP="00443F35">
      <w:pPr>
        <w:rPr>
          <w:rFonts w:hint="cs"/>
          <w:rtl/>
        </w:rPr>
      </w:pPr>
      <w:r>
        <w:rPr>
          <w:rtl/>
        </w:rPr>
        <w:t xml:space="preserve">תמרים שמיעכן ביד ועשה מהם עיסה והוציא מהם גרעיניהם, אפילו הכי לא נשתנית ברכתן ומברך עליהם: בורא פרי העץ ולבסוף ברכה מעין שלש. </w:t>
      </w:r>
    </w:p>
    <w:p w:rsidR="00443F35" w:rsidRPr="00443F35" w:rsidRDefault="00443F35" w:rsidP="00443F35">
      <w:pPr>
        <w:rPr>
          <w:sz w:val="20"/>
          <w:szCs w:val="20"/>
          <w:rtl/>
        </w:rPr>
      </w:pPr>
      <w:r w:rsidRPr="00443F35">
        <w:rPr>
          <w:sz w:val="20"/>
          <w:szCs w:val="20"/>
          <w:rtl/>
        </w:rPr>
        <w:t xml:space="preserve">הגה: ולפי זה ה"ה </w:t>
      </w:r>
      <w:proofErr w:type="spellStart"/>
      <w:r w:rsidRPr="00443F35">
        <w:rPr>
          <w:sz w:val="20"/>
          <w:szCs w:val="20"/>
          <w:rtl/>
        </w:rPr>
        <w:t>בלטווערן</w:t>
      </w:r>
      <w:proofErr w:type="spellEnd"/>
      <w:r w:rsidRPr="00443F35">
        <w:rPr>
          <w:sz w:val="20"/>
          <w:szCs w:val="20"/>
          <w:rtl/>
        </w:rPr>
        <w:t xml:space="preserve"> הנקרא </w:t>
      </w:r>
      <w:proofErr w:type="spellStart"/>
      <w:r w:rsidRPr="00443F35">
        <w:rPr>
          <w:sz w:val="20"/>
          <w:szCs w:val="20"/>
          <w:rtl/>
        </w:rPr>
        <w:t>פווידל"א</w:t>
      </w:r>
      <w:proofErr w:type="spellEnd"/>
      <w:r w:rsidRPr="00443F35">
        <w:rPr>
          <w:sz w:val="20"/>
          <w:szCs w:val="20"/>
          <w:rtl/>
        </w:rPr>
        <w:t xml:space="preserve"> </w:t>
      </w:r>
      <w:proofErr w:type="spellStart"/>
      <w:r w:rsidRPr="00443F35">
        <w:rPr>
          <w:sz w:val="20"/>
          <w:szCs w:val="20"/>
          <w:rtl/>
        </w:rPr>
        <w:t>מברכין</w:t>
      </w:r>
      <w:proofErr w:type="spellEnd"/>
      <w:r w:rsidRPr="00443F35">
        <w:rPr>
          <w:sz w:val="20"/>
          <w:szCs w:val="20"/>
          <w:rtl/>
        </w:rPr>
        <w:t xml:space="preserve"> עליהם: </w:t>
      </w:r>
      <w:proofErr w:type="spellStart"/>
      <w:r w:rsidRPr="00443F35">
        <w:rPr>
          <w:sz w:val="20"/>
          <w:szCs w:val="20"/>
          <w:rtl/>
        </w:rPr>
        <w:t>בפה"ע</w:t>
      </w:r>
      <w:proofErr w:type="spellEnd"/>
      <w:r w:rsidRPr="00443F35">
        <w:rPr>
          <w:sz w:val="20"/>
          <w:szCs w:val="20"/>
          <w:rtl/>
        </w:rPr>
        <w:t xml:space="preserve">; ויש אומרים לברך עליהם שהכל (ת"ה סי' כ"ט וב"י בשם הטור), וטוב לחוש לכתחלה לברך שהכל אבל אם בירך </w:t>
      </w:r>
      <w:proofErr w:type="spellStart"/>
      <w:r w:rsidRPr="00443F35">
        <w:rPr>
          <w:sz w:val="20"/>
          <w:szCs w:val="20"/>
          <w:rtl/>
        </w:rPr>
        <w:t>בפה"ע</w:t>
      </w:r>
      <w:proofErr w:type="spellEnd"/>
      <w:r w:rsidRPr="00443F35">
        <w:rPr>
          <w:sz w:val="20"/>
          <w:szCs w:val="20"/>
          <w:rtl/>
        </w:rPr>
        <w:t xml:space="preserve"> יצא, כי כן נראה עיקר. </w:t>
      </w:r>
    </w:p>
    <w:p w:rsidR="00D84C21" w:rsidRDefault="00D84C21" w:rsidP="00E05C16">
      <w:pPr>
        <w:pStyle w:val="3"/>
        <w:rPr>
          <w:rtl/>
        </w:rPr>
      </w:pPr>
      <w:r>
        <w:rPr>
          <w:rtl/>
        </w:rPr>
        <w:t>שו"ת אגרות משה</w:t>
      </w:r>
      <w:r w:rsidR="00E05C16">
        <w:rPr>
          <w:rFonts w:hint="cs"/>
          <w:rtl/>
        </w:rPr>
        <w:t>,</w:t>
      </w:r>
      <w:r>
        <w:rPr>
          <w:rtl/>
        </w:rPr>
        <w:t xml:space="preserve"> יורה דעה ב</w:t>
      </w:r>
      <w:r w:rsidR="00E05C16">
        <w:rPr>
          <w:rFonts w:hint="cs"/>
          <w:rtl/>
        </w:rPr>
        <w:t>,</w:t>
      </w:r>
      <w:r>
        <w:rPr>
          <w:rtl/>
        </w:rPr>
        <w:t xml:space="preserve"> כה </w:t>
      </w:r>
    </w:p>
    <w:p w:rsidR="00D84C21" w:rsidRDefault="00D84C21" w:rsidP="00D84C21">
      <w:pPr>
        <w:rPr>
          <w:rtl/>
        </w:rPr>
      </w:pPr>
      <w:r>
        <w:rPr>
          <w:rtl/>
        </w:rPr>
        <w:t xml:space="preserve">ובדבר פירות המבושלים אם הם טובים לבשול ודרך לאוכלן גם מבושלים, כשלא נתמעכו לגמרי </w:t>
      </w:r>
      <w:proofErr w:type="spellStart"/>
      <w:r>
        <w:rPr>
          <w:rtl/>
        </w:rPr>
        <w:t>לכו"ע</w:t>
      </w:r>
      <w:proofErr w:type="spellEnd"/>
      <w:r>
        <w:rPr>
          <w:rtl/>
        </w:rPr>
        <w:t xml:space="preserve"> הוא </w:t>
      </w:r>
      <w:proofErr w:type="spellStart"/>
      <w:r>
        <w:rPr>
          <w:rtl/>
        </w:rPr>
        <w:t>בפה"ע</w:t>
      </w:r>
      <w:proofErr w:type="spellEnd"/>
      <w:r>
        <w:rPr>
          <w:rtl/>
        </w:rPr>
        <w:t xml:space="preserve">, ואם נתמעכו לגמרי </w:t>
      </w:r>
      <w:proofErr w:type="spellStart"/>
      <w:r>
        <w:rPr>
          <w:rtl/>
        </w:rPr>
        <w:t>איכא</w:t>
      </w:r>
      <w:proofErr w:type="spellEnd"/>
      <w:r>
        <w:rPr>
          <w:rtl/>
        </w:rPr>
        <w:t xml:space="preserve"> שתי שיטות ברמ"א /</w:t>
      </w:r>
      <w:proofErr w:type="spellStart"/>
      <w:r>
        <w:rPr>
          <w:rtl/>
        </w:rPr>
        <w:t>או"ח</w:t>
      </w:r>
      <w:proofErr w:type="spellEnd"/>
      <w:r>
        <w:rPr>
          <w:rtl/>
        </w:rPr>
        <w:t xml:space="preserve">/ סימן ר"ב סעיף ז' ומסיק שנראה עיקר לברך </w:t>
      </w:r>
      <w:proofErr w:type="spellStart"/>
      <w:r>
        <w:rPr>
          <w:rtl/>
        </w:rPr>
        <w:t>בפה"ע</w:t>
      </w:r>
      <w:proofErr w:type="spellEnd"/>
      <w:r>
        <w:rPr>
          <w:rtl/>
        </w:rPr>
        <w:t xml:space="preserve"> ומ"מ יש לחוש לכתחלה לברך שהכל, ועיין במ"ב שבניכר צורתן אף שנתמעכו לגמרי מברך </w:t>
      </w:r>
      <w:proofErr w:type="spellStart"/>
      <w:r>
        <w:rPr>
          <w:rtl/>
        </w:rPr>
        <w:t>בפה"ע</w:t>
      </w:r>
      <w:proofErr w:type="spellEnd"/>
      <w:r>
        <w:rPr>
          <w:rtl/>
        </w:rPr>
        <w:t xml:space="preserve"> ורק בלא ניכר צורתן כלל בזה יש לעשות </w:t>
      </w:r>
      <w:proofErr w:type="spellStart"/>
      <w:r>
        <w:rPr>
          <w:rtl/>
        </w:rPr>
        <w:t>כהרמ"א</w:t>
      </w:r>
      <w:proofErr w:type="spellEnd"/>
      <w:r>
        <w:rPr>
          <w:rtl/>
        </w:rPr>
        <w:t xml:space="preserve"> שלכתחלה יברך שהכל ואם בירך </w:t>
      </w:r>
      <w:proofErr w:type="spellStart"/>
      <w:r>
        <w:rPr>
          <w:rtl/>
        </w:rPr>
        <w:t>בפה"ע</w:t>
      </w:r>
      <w:proofErr w:type="spellEnd"/>
      <w:r>
        <w:rPr>
          <w:rtl/>
        </w:rPr>
        <w:t xml:space="preserve"> יצא, ואם היה משבעת המינים מסיק במ"ב שאם אין לו פירי </w:t>
      </w:r>
      <w:proofErr w:type="spellStart"/>
      <w:r>
        <w:rPr>
          <w:rtl/>
        </w:rPr>
        <w:t>מז</w:t>
      </w:r>
      <w:proofErr w:type="spellEnd"/>
      <w:r>
        <w:rPr>
          <w:rtl/>
        </w:rPr>
        <w:t xml:space="preserve">' המינים יברך ברכה אחת מעין שלש באחרונה, אבל הא יהיה סתירה למה שבירך תחלה שהכל, וכנראה שלא חש לזה במ"ב משום דאינו סתירה כ"כ משום </w:t>
      </w:r>
      <w:proofErr w:type="spellStart"/>
      <w:r>
        <w:rPr>
          <w:rtl/>
        </w:rPr>
        <w:t>דבדיעבד</w:t>
      </w:r>
      <w:proofErr w:type="spellEnd"/>
      <w:r>
        <w:rPr>
          <w:rtl/>
        </w:rPr>
        <w:t xml:space="preserve"> אם בירך שהכל יצא אף על פירות שלמים. אבל ודאי צריך ליזהר שלא יזדמן לו באופן שיהיה סתירה. </w:t>
      </w:r>
    </w:p>
    <w:p w:rsidR="00D84C21" w:rsidRDefault="00D84C21" w:rsidP="00D84C21">
      <w:pPr>
        <w:pStyle w:val="3"/>
        <w:rPr>
          <w:rtl/>
        </w:rPr>
      </w:pPr>
      <w:r>
        <w:rPr>
          <w:rtl/>
        </w:rPr>
        <w:t xml:space="preserve">שו"ת יביע אומר חלק ז - אורח חיים סימן </w:t>
      </w:r>
      <w:proofErr w:type="spellStart"/>
      <w:r>
        <w:rPr>
          <w:rtl/>
        </w:rPr>
        <w:t>כט</w:t>
      </w:r>
      <w:proofErr w:type="spellEnd"/>
      <w:r>
        <w:rPr>
          <w:rtl/>
        </w:rPr>
        <w:t xml:space="preserve"> ד"ה </w:t>
      </w:r>
      <w:proofErr w:type="spellStart"/>
      <w:r>
        <w:rPr>
          <w:rtl/>
        </w:rPr>
        <w:t>טו</w:t>
      </w:r>
      <w:proofErr w:type="spellEnd"/>
      <w:r>
        <w:rPr>
          <w:rtl/>
        </w:rPr>
        <w:t xml:space="preserve">) המורם </w:t>
      </w:r>
    </w:p>
    <w:p w:rsidR="00D84C21" w:rsidRDefault="00D84C21" w:rsidP="00D84C21">
      <w:pPr>
        <w:rPr>
          <w:rtl/>
        </w:rPr>
      </w:pPr>
      <w:proofErr w:type="spellStart"/>
      <w:r>
        <w:rPr>
          <w:rtl/>
        </w:rPr>
        <w:t>טו</w:t>
      </w:r>
      <w:proofErr w:type="spellEnd"/>
      <w:r>
        <w:rPr>
          <w:rtl/>
        </w:rPr>
        <w:t xml:space="preserve">) המורם מכל האמור שעל כל פירות המרוסקים אפי' הם מרוסקים לגמרי עד שלא ניכרת צורתם ותוארם כלל, וכן על מרקחות של חבושים ושאר פירות אפילו הם כתושים ביותר ע"י מיקסר ונמחית צורתם, צריך לברך </w:t>
      </w:r>
      <w:proofErr w:type="spellStart"/>
      <w:r>
        <w:rPr>
          <w:rtl/>
        </w:rPr>
        <w:t>בפה"ע</w:t>
      </w:r>
      <w:proofErr w:type="spellEnd"/>
      <w:r>
        <w:rPr>
          <w:rtl/>
        </w:rPr>
        <w:t xml:space="preserve">, כדעת מרן שקבלנו הוראותיו. ועל </w:t>
      </w:r>
      <w:r w:rsidRPr="00852312">
        <w:rPr>
          <w:b/>
          <w:bCs/>
          <w:rtl/>
        </w:rPr>
        <w:t>תפוחי אדמה מרוסקים</w:t>
      </w:r>
      <w:r>
        <w:rPr>
          <w:rtl/>
        </w:rPr>
        <w:t xml:space="preserve"> (פירה) צריך לברך </w:t>
      </w:r>
      <w:proofErr w:type="spellStart"/>
      <w:r>
        <w:rPr>
          <w:rtl/>
        </w:rPr>
        <w:t>בפה"א</w:t>
      </w:r>
      <w:proofErr w:type="spellEnd"/>
      <w:r>
        <w:rPr>
          <w:rtl/>
        </w:rPr>
        <w:t xml:space="preserve">. וכן על צנון המרוסק ע"י פומפיה דקה או מיקסר, </w:t>
      </w:r>
      <w:r>
        <w:rPr>
          <w:rFonts w:hint="cs"/>
          <w:rtl/>
        </w:rPr>
        <w:t>...</w:t>
      </w:r>
      <w:r>
        <w:rPr>
          <w:rtl/>
        </w:rPr>
        <w:t xml:space="preserve"> ועל </w:t>
      </w:r>
      <w:r w:rsidRPr="00852312">
        <w:rPr>
          <w:b/>
          <w:bCs/>
          <w:rtl/>
        </w:rPr>
        <w:t>תירס קלוי</w:t>
      </w:r>
      <w:r>
        <w:rPr>
          <w:rtl/>
        </w:rPr>
        <w:t xml:space="preserve"> (פופקורן) </w:t>
      </w:r>
      <w:proofErr w:type="spellStart"/>
      <w:r>
        <w:rPr>
          <w:rtl/>
        </w:rPr>
        <w:t>מב</w:t>
      </w:r>
      <w:proofErr w:type="spellEnd"/>
      <w:r>
        <w:rPr>
          <w:rtl/>
        </w:rPr>
        <w:t xml:space="preserve">' </w:t>
      </w:r>
      <w:proofErr w:type="spellStart"/>
      <w:r>
        <w:rPr>
          <w:rtl/>
        </w:rPr>
        <w:t>בפה"א</w:t>
      </w:r>
      <w:proofErr w:type="spellEnd"/>
      <w:r>
        <w:rPr>
          <w:rtl/>
        </w:rPr>
        <w:t xml:space="preserve">, אף שנשתנית צורתו המקורית. </w:t>
      </w:r>
      <w:r>
        <w:rPr>
          <w:rFonts w:hint="cs"/>
          <w:rtl/>
        </w:rPr>
        <w:t xml:space="preserve">... </w:t>
      </w:r>
      <w:r>
        <w:rPr>
          <w:rtl/>
        </w:rPr>
        <w:t xml:space="preserve">וכ"כ הרה"ג </w:t>
      </w:r>
      <w:proofErr w:type="spellStart"/>
      <w:r>
        <w:rPr>
          <w:rtl/>
        </w:rPr>
        <w:t>ר"ש</w:t>
      </w:r>
      <w:proofErr w:type="spellEnd"/>
      <w:r>
        <w:rPr>
          <w:rtl/>
        </w:rPr>
        <w:t xml:space="preserve"> </w:t>
      </w:r>
      <w:proofErr w:type="spellStart"/>
      <w:r>
        <w:rPr>
          <w:rtl/>
        </w:rPr>
        <w:t>חיררי</w:t>
      </w:r>
      <w:proofErr w:type="spellEnd"/>
      <w:r>
        <w:rPr>
          <w:rtl/>
        </w:rPr>
        <w:t xml:space="preserve"> בשו"ת שערי צדק (סימן </w:t>
      </w:r>
      <w:proofErr w:type="spellStart"/>
      <w:r>
        <w:rPr>
          <w:rtl/>
        </w:rPr>
        <w:t>מו</w:t>
      </w:r>
      <w:proofErr w:type="spellEnd"/>
      <w:r>
        <w:rPr>
          <w:rtl/>
        </w:rPr>
        <w:t xml:space="preserve">), שכן פסק </w:t>
      </w:r>
      <w:proofErr w:type="spellStart"/>
      <w:r>
        <w:rPr>
          <w:rtl/>
        </w:rPr>
        <w:t>הגר"מ</w:t>
      </w:r>
      <w:proofErr w:type="spellEnd"/>
      <w:r>
        <w:rPr>
          <w:rtl/>
        </w:rPr>
        <w:t xml:space="preserve"> </w:t>
      </w:r>
      <w:proofErr w:type="spellStart"/>
      <w:r>
        <w:rPr>
          <w:rtl/>
        </w:rPr>
        <w:t>פיינשטיין</w:t>
      </w:r>
      <w:proofErr w:type="spellEnd"/>
      <w:r>
        <w:rPr>
          <w:rtl/>
        </w:rPr>
        <w:t xml:space="preserve"> זצ"ל. ע"ש. ודלא כמ"ש בשו"ת שערי עזרא בצרי (</w:t>
      </w:r>
      <w:proofErr w:type="spellStart"/>
      <w:r>
        <w:rPr>
          <w:rtl/>
        </w:rPr>
        <w:t>חאו"ח</w:t>
      </w:r>
      <w:proofErr w:type="spellEnd"/>
      <w:r>
        <w:rPr>
          <w:rtl/>
        </w:rPr>
        <w:t xml:space="preserve"> סימן יד) </w:t>
      </w:r>
      <w:proofErr w:type="spellStart"/>
      <w:r>
        <w:rPr>
          <w:rtl/>
        </w:rPr>
        <w:t>דלכתחלה</w:t>
      </w:r>
      <w:proofErr w:type="spellEnd"/>
      <w:r>
        <w:rPr>
          <w:rtl/>
        </w:rPr>
        <w:t xml:space="preserve"> יברך עליו שהכל, ורק בדיעבד אם בירך </w:t>
      </w:r>
      <w:proofErr w:type="spellStart"/>
      <w:r>
        <w:rPr>
          <w:rtl/>
        </w:rPr>
        <w:t>בפה"א</w:t>
      </w:r>
      <w:proofErr w:type="spellEnd"/>
      <w:r>
        <w:rPr>
          <w:rtl/>
        </w:rPr>
        <w:t xml:space="preserve"> יצא. ע"ש. </w:t>
      </w:r>
    </w:p>
    <w:p w:rsidR="00D84C21" w:rsidRDefault="00D84C21" w:rsidP="00D84C21">
      <w:pPr>
        <w:rPr>
          <w:rFonts w:hint="cs"/>
          <w:rtl/>
        </w:rPr>
      </w:pPr>
      <w:r>
        <w:rPr>
          <w:rFonts w:hint="cs"/>
          <w:rtl/>
        </w:rPr>
        <w:t>...</w:t>
      </w:r>
      <w:r>
        <w:rPr>
          <w:rtl/>
        </w:rPr>
        <w:t xml:space="preserve">ונראה עוד, שעל </w:t>
      </w:r>
      <w:r w:rsidRPr="00852312">
        <w:rPr>
          <w:b/>
          <w:bCs/>
          <w:rtl/>
        </w:rPr>
        <w:t>הפלאפל</w:t>
      </w:r>
      <w:r>
        <w:rPr>
          <w:rtl/>
        </w:rPr>
        <w:t xml:space="preserve">, שהוא אפונים כתושים עם תערובת פתיתי לחם לדבקו, ומטגנים אותו בשמן, יש לברך עליו </w:t>
      </w:r>
      <w:proofErr w:type="spellStart"/>
      <w:r>
        <w:rPr>
          <w:rtl/>
        </w:rPr>
        <w:t>בפה"א</w:t>
      </w:r>
      <w:proofErr w:type="spellEnd"/>
      <w:r>
        <w:rPr>
          <w:rtl/>
        </w:rPr>
        <w:t xml:space="preserve"> שהאפונים עיקר ופתיתי הלחם אינם אלא לדבקו, וכיון שהאפונים עיקר והשאר טפלה, מברך על העיקר, ואף על פי שהאפונים כתושים הרבה ואבדה צורתם ותוארם, מ"מ </w:t>
      </w:r>
      <w:proofErr w:type="spellStart"/>
      <w:r>
        <w:rPr>
          <w:rtl/>
        </w:rPr>
        <w:t>במלתייהו</w:t>
      </w:r>
      <w:proofErr w:type="spellEnd"/>
      <w:r>
        <w:rPr>
          <w:rtl/>
        </w:rPr>
        <w:t xml:space="preserve"> קיימי, ומברכים על הפלאפל </w:t>
      </w:r>
      <w:proofErr w:type="spellStart"/>
      <w:r>
        <w:rPr>
          <w:rtl/>
        </w:rPr>
        <w:t>בפה"א</w:t>
      </w:r>
      <w:proofErr w:type="spellEnd"/>
      <w:r>
        <w:rPr>
          <w:rtl/>
        </w:rPr>
        <w:t xml:space="preserve"> כברכת האפונים. </w:t>
      </w:r>
      <w:proofErr w:type="spellStart"/>
      <w:r>
        <w:rPr>
          <w:rtl/>
        </w:rPr>
        <w:t>והנלע"ד</w:t>
      </w:r>
      <w:proofErr w:type="spellEnd"/>
      <w:r>
        <w:rPr>
          <w:rtl/>
        </w:rPr>
        <w:t xml:space="preserve"> כתבתי. </w:t>
      </w:r>
    </w:p>
    <w:p w:rsidR="00443F35" w:rsidRDefault="00443F35" w:rsidP="00443F35">
      <w:pPr>
        <w:pStyle w:val="3"/>
        <w:rPr>
          <w:rtl/>
        </w:rPr>
      </w:pPr>
      <w:r>
        <w:rPr>
          <w:rtl/>
        </w:rPr>
        <w:lastRenderedPageBreak/>
        <w:t xml:space="preserve">שו"ת אגרות משה אבן העזר חלק א סימן קיד </w:t>
      </w:r>
    </w:p>
    <w:p w:rsidR="00443F35" w:rsidRDefault="00443F35" w:rsidP="00443F35">
      <w:pPr>
        <w:rPr>
          <w:rFonts w:hint="cs"/>
          <w:rtl/>
        </w:rPr>
      </w:pPr>
      <w:r>
        <w:rPr>
          <w:rtl/>
        </w:rPr>
        <w:t xml:space="preserve">בענין הברכה על מין </w:t>
      </w:r>
      <w:proofErr w:type="spellStart"/>
      <w:r>
        <w:rPr>
          <w:rtl/>
        </w:rPr>
        <w:t>סיריעל</w:t>
      </w:r>
      <w:proofErr w:type="spellEnd"/>
      <w:r>
        <w:rPr>
          <w:rtl/>
        </w:rPr>
        <w:t xml:space="preserve"> שנקרא </w:t>
      </w:r>
      <w:r w:rsidRPr="009B5E5C">
        <w:rPr>
          <w:u w:val="single"/>
          <w:rtl/>
        </w:rPr>
        <w:t xml:space="preserve">קארן </w:t>
      </w:r>
      <w:proofErr w:type="spellStart"/>
      <w:r w:rsidRPr="009B5E5C">
        <w:rPr>
          <w:u w:val="single"/>
          <w:rtl/>
        </w:rPr>
        <w:t>פלעיקס</w:t>
      </w:r>
      <w:proofErr w:type="spellEnd"/>
      <w:r>
        <w:rPr>
          <w:rtl/>
        </w:rPr>
        <w:t xml:space="preserve">, כיון שלא ניכר הפרי יש לברך שהכל, ועל </w:t>
      </w:r>
      <w:r w:rsidRPr="009B5E5C">
        <w:rPr>
          <w:u w:val="single"/>
          <w:rtl/>
        </w:rPr>
        <w:t xml:space="preserve">רייס </w:t>
      </w:r>
      <w:proofErr w:type="spellStart"/>
      <w:r w:rsidRPr="009B5E5C">
        <w:rPr>
          <w:u w:val="single"/>
          <w:rtl/>
        </w:rPr>
        <w:t>קריספעיס</w:t>
      </w:r>
      <w:proofErr w:type="spellEnd"/>
      <w:r>
        <w:rPr>
          <w:rtl/>
        </w:rPr>
        <w:t xml:space="preserve">, אם הוא מגוף האורז מסתבר שיש לברך </w:t>
      </w:r>
      <w:proofErr w:type="spellStart"/>
      <w:r>
        <w:rPr>
          <w:rtl/>
        </w:rPr>
        <w:t>ב"מ</w:t>
      </w:r>
      <w:proofErr w:type="spellEnd"/>
      <w:r>
        <w:rPr>
          <w:rtl/>
        </w:rPr>
        <w:t xml:space="preserve"> מזונות אף בלא ניכר הפרי, ואם הוא מהקליפות צריך לברך שהכל.</w:t>
      </w:r>
      <w:r>
        <w:rPr>
          <w:rFonts w:hint="cs"/>
          <w:rtl/>
        </w:rPr>
        <w:t>..</w:t>
      </w:r>
    </w:p>
    <w:p w:rsidR="00443F35" w:rsidRDefault="00443F35" w:rsidP="00443F35">
      <w:pPr>
        <w:pStyle w:val="3"/>
      </w:pPr>
      <w:r>
        <w:rPr>
          <w:rFonts w:hint="cs"/>
          <w:rtl/>
        </w:rPr>
        <w:t>סיכום הכללים:</w:t>
      </w:r>
    </w:p>
    <w:p w:rsidR="00443F35" w:rsidRDefault="00443F35" w:rsidP="00443F35">
      <w:pPr>
        <w:pStyle w:val="a4"/>
        <w:numPr>
          <w:ilvl w:val="0"/>
          <w:numId w:val="43"/>
        </w:numPr>
      </w:pPr>
      <w:r>
        <w:rPr>
          <w:rFonts w:hint="cs"/>
          <w:rtl/>
        </w:rPr>
        <w:t xml:space="preserve">אם לא נמעך גם אם לא ניכרת הצורה ברכתו העץ/אדמה (פופקורן). </w:t>
      </w:r>
    </w:p>
    <w:p w:rsidR="00443F35" w:rsidRDefault="00443F35" w:rsidP="00443F35">
      <w:pPr>
        <w:pStyle w:val="a4"/>
        <w:numPr>
          <w:ilvl w:val="0"/>
          <w:numId w:val="43"/>
        </w:numPr>
      </w:pPr>
      <w:r>
        <w:rPr>
          <w:rFonts w:hint="cs"/>
          <w:rtl/>
        </w:rPr>
        <w:t>אם נמעך ולא ניכר צורתו ברכתו שהכל (תלוי במחלוקת על ריבה).</w:t>
      </w:r>
    </w:p>
    <w:p w:rsidR="00443F35" w:rsidRDefault="00443F35" w:rsidP="00443F35">
      <w:pPr>
        <w:pStyle w:val="a4"/>
        <w:numPr>
          <w:ilvl w:val="0"/>
          <w:numId w:val="43"/>
        </w:numPr>
      </w:pPr>
      <w:r>
        <w:rPr>
          <w:rFonts w:hint="cs"/>
          <w:rtl/>
        </w:rPr>
        <w:t>אם מיועד להאכל מעוך ברכתו כמו במקור (טור לעניין סוכר).</w:t>
      </w:r>
    </w:p>
    <w:p w:rsidR="00443F35" w:rsidRDefault="00443F35" w:rsidP="00443F35">
      <w:pPr>
        <w:pStyle w:val="a4"/>
        <w:numPr>
          <w:ilvl w:val="0"/>
          <w:numId w:val="43"/>
        </w:numPr>
        <w:rPr>
          <w:rFonts w:hint="cs"/>
        </w:rPr>
      </w:pPr>
      <w:r>
        <w:rPr>
          <w:rFonts w:hint="cs"/>
          <w:rtl/>
        </w:rPr>
        <w:t>אם איננו פרי כלל (סוכר לפי ביאור הביאור הלכה ברמב"ם, וכן אחרונים ביחס לשוקולד) ברכתו שהכל. ויתכן ומקורו בדין דבש תמרים ומשקי פירות שמוגדרים כזעה ולא כפרי ולכן ברכתם שהכל.</w:t>
      </w:r>
    </w:p>
    <w:p w:rsidR="00443F35" w:rsidRDefault="00443F35" w:rsidP="00443F35">
      <w:pPr>
        <w:pStyle w:val="3"/>
        <w:rPr>
          <w:rFonts w:hint="cs"/>
          <w:rtl/>
        </w:rPr>
      </w:pPr>
      <w:r>
        <w:rPr>
          <w:rFonts w:hint="cs"/>
          <w:rtl/>
        </w:rPr>
        <w:t>דוגמאות למעשה:</w:t>
      </w:r>
    </w:p>
    <w:p w:rsidR="00443F35" w:rsidRDefault="00443F35" w:rsidP="00443F35">
      <w:pPr>
        <w:pStyle w:val="a4"/>
        <w:numPr>
          <w:ilvl w:val="0"/>
          <w:numId w:val="30"/>
        </w:numPr>
      </w:pPr>
      <w:r>
        <w:rPr>
          <w:rFonts w:hint="cs"/>
          <w:rtl/>
        </w:rPr>
        <w:t xml:space="preserve">פירה, אבוקדו מרוסק וכד'  </w:t>
      </w:r>
      <w:r>
        <w:rPr>
          <w:rtl/>
        </w:rPr>
        <w:t>–</w:t>
      </w:r>
      <w:r>
        <w:rPr>
          <w:rFonts w:hint="cs"/>
          <w:rtl/>
        </w:rPr>
        <w:t xml:space="preserve"> ברכתו אדמה (מ"ב רב, מ).</w:t>
      </w:r>
    </w:p>
    <w:p w:rsidR="00443F35" w:rsidRDefault="00443F35" w:rsidP="00443F35">
      <w:pPr>
        <w:pStyle w:val="a4"/>
        <w:numPr>
          <w:ilvl w:val="0"/>
          <w:numId w:val="30"/>
        </w:numPr>
      </w:pPr>
      <w:r>
        <w:rPr>
          <w:rFonts w:hint="cs"/>
          <w:rtl/>
        </w:rPr>
        <w:t xml:space="preserve">קמח תפוחי אדמה שעשה ממנו עיסה (פרינגלס) </w:t>
      </w:r>
      <w:r>
        <w:rPr>
          <w:rtl/>
        </w:rPr>
        <w:t>–</w:t>
      </w:r>
      <w:r>
        <w:rPr>
          <w:rFonts w:hint="cs"/>
          <w:rtl/>
        </w:rPr>
        <w:t xml:space="preserve"> שהכל, בדומה לריבה (וזאת הברכה עמ' 239 בשם </w:t>
      </w:r>
      <w:proofErr w:type="spellStart"/>
      <w:r>
        <w:rPr>
          <w:rFonts w:hint="cs"/>
          <w:rtl/>
        </w:rPr>
        <w:t>הגרש"ז</w:t>
      </w:r>
      <w:proofErr w:type="spellEnd"/>
      <w:r>
        <w:rPr>
          <w:rFonts w:hint="cs"/>
          <w:rtl/>
        </w:rPr>
        <w:t xml:space="preserve"> </w:t>
      </w:r>
      <w:proofErr w:type="spellStart"/>
      <w:r>
        <w:rPr>
          <w:rFonts w:hint="cs"/>
          <w:rtl/>
        </w:rPr>
        <w:t>אוירבך</w:t>
      </w:r>
      <w:proofErr w:type="spellEnd"/>
      <w:r>
        <w:rPr>
          <w:rFonts w:hint="cs"/>
          <w:rtl/>
        </w:rPr>
        <w:t>).</w:t>
      </w:r>
    </w:p>
    <w:p w:rsidR="00443F35" w:rsidRDefault="00443F35" w:rsidP="00443F35">
      <w:pPr>
        <w:pStyle w:val="a4"/>
        <w:numPr>
          <w:ilvl w:val="0"/>
          <w:numId w:val="30"/>
        </w:numPr>
      </w:pPr>
      <w:r>
        <w:rPr>
          <w:rFonts w:hint="cs"/>
          <w:rtl/>
        </w:rPr>
        <w:t xml:space="preserve">פתיתי תירס (קורנפלקס) </w:t>
      </w:r>
      <w:r>
        <w:rPr>
          <w:rtl/>
        </w:rPr>
        <w:t>–</w:t>
      </w:r>
      <w:r>
        <w:rPr>
          <w:rFonts w:hint="cs"/>
          <w:rtl/>
        </w:rPr>
        <w:t xml:space="preserve"> כנ"ל, אם נעשה קמח ברכתו שהכל, ואם לא נטחן לקמח ברכתו אדמה. (בספר וזאת הברכה עמ' 200, מתאר דרכי יצור שונים בין המפעלים). </w:t>
      </w:r>
    </w:p>
    <w:p w:rsidR="00443F35" w:rsidRDefault="00443F35" w:rsidP="00443F35">
      <w:pPr>
        <w:pStyle w:val="a4"/>
        <w:numPr>
          <w:ilvl w:val="0"/>
          <w:numId w:val="30"/>
        </w:numPr>
      </w:pPr>
      <w:r>
        <w:rPr>
          <w:rFonts w:hint="cs"/>
          <w:rtl/>
        </w:rPr>
        <w:t xml:space="preserve">ריבה </w:t>
      </w:r>
      <w:r>
        <w:rPr>
          <w:rtl/>
        </w:rPr>
        <w:t>–</w:t>
      </w:r>
      <w:r>
        <w:rPr>
          <w:rFonts w:hint="cs"/>
          <w:rtl/>
        </w:rPr>
        <w:t xml:space="preserve"> אם נשאר מהפרי </w:t>
      </w:r>
      <w:r>
        <w:rPr>
          <w:rtl/>
        </w:rPr>
        <w:t>–</w:t>
      </w:r>
      <w:r>
        <w:rPr>
          <w:rFonts w:hint="cs"/>
          <w:rtl/>
        </w:rPr>
        <w:t xml:space="preserve"> אדמה, אם נתמעך הכל שהכל (דין </w:t>
      </w:r>
      <w:proofErr w:type="spellStart"/>
      <w:r>
        <w:rPr>
          <w:rFonts w:hint="cs"/>
          <w:rtl/>
        </w:rPr>
        <w:t>הרמ"א</w:t>
      </w:r>
      <w:proofErr w:type="spellEnd"/>
      <w:r>
        <w:rPr>
          <w:rFonts w:hint="cs"/>
          <w:rtl/>
        </w:rPr>
        <w:t>).</w:t>
      </w:r>
    </w:p>
    <w:p w:rsidR="00443F35" w:rsidRDefault="00443F35" w:rsidP="00443F35">
      <w:pPr>
        <w:pStyle w:val="a4"/>
        <w:numPr>
          <w:ilvl w:val="0"/>
          <w:numId w:val="30"/>
        </w:numPr>
      </w:pPr>
      <w:r>
        <w:rPr>
          <w:rFonts w:hint="cs"/>
          <w:rtl/>
        </w:rPr>
        <w:t xml:space="preserve">במבה </w:t>
      </w:r>
      <w:r>
        <w:rPr>
          <w:rtl/>
        </w:rPr>
        <w:t>–</w:t>
      </w:r>
      <w:r>
        <w:rPr>
          <w:rFonts w:hint="cs"/>
          <w:rtl/>
        </w:rPr>
        <w:t xml:space="preserve"> בילקוט יוסף כתב שיש לברך אדמה, כיון שנעשה מתירס שגדל לכך, וכן שעושים אותו כמות שהו, וכן העיד על שאביו נהג למעשה. ובפניני הלכה כתב לברך שהכל כיוון שנעשה מקמח תירס (וקצת קשה להכריע ביניהם שמתארים שתי מציאויות שונות). </w:t>
      </w:r>
    </w:p>
    <w:p w:rsidR="00443F35" w:rsidRPr="00443F35" w:rsidRDefault="00443F35" w:rsidP="00443F35">
      <w:pPr>
        <w:pStyle w:val="a4"/>
        <w:numPr>
          <w:ilvl w:val="0"/>
          <w:numId w:val="30"/>
        </w:numPr>
      </w:pPr>
      <w:r>
        <w:rPr>
          <w:rFonts w:hint="cs"/>
          <w:rtl/>
        </w:rPr>
        <w:t>במוצרים מחיטה או אורז יש לדון מצד ברכת מזונות (נרחיב על זה בשיעור הבא).</w:t>
      </w:r>
    </w:p>
    <w:p w:rsidR="00443F35" w:rsidRDefault="00443F35" w:rsidP="00443F35">
      <w:pPr>
        <w:pStyle w:val="2"/>
        <w:rPr>
          <w:rtl/>
        </w:rPr>
      </w:pPr>
      <w:r>
        <w:rPr>
          <w:rFonts w:hint="cs"/>
          <w:rtl/>
        </w:rPr>
        <w:t>שוקולד</w:t>
      </w:r>
    </w:p>
    <w:p w:rsidR="00D84C21" w:rsidRDefault="00D84C21" w:rsidP="00D84C21">
      <w:pPr>
        <w:pStyle w:val="3"/>
        <w:rPr>
          <w:rtl/>
        </w:rPr>
      </w:pPr>
      <w:r>
        <w:rPr>
          <w:rtl/>
        </w:rPr>
        <w:t xml:space="preserve">שו"ת מנחת שלמה חלק א סימן צא </w:t>
      </w:r>
    </w:p>
    <w:p w:rsidR="00D84C21" w:rsidRPr="000D5825" w:rsidRDefault="00D84C21" w:rsidP="00D84C21">
      <w:pPr>
        <w:rPr>
          <w:u w:val="single"/>
          <w:rtl/>
        </w:rPr>
      </w:pPr>
      <w:r w:rsidRPr="000D5825">
        <w:rPr>
          <w:u w:val="single"/>
          <w:rtl/>
        </w:rPr>
        <w:t xml:space="preserve">ב. ברכה על אכילת שוקולד וקקאו. </w:t>
      </w:r>
    </w:p>
    <w:p w:rsidR="00D84C21" w:rsidRDefault="00D84C21" w:rsidP="00D84C21">
      <w:pPr>
        <w:rPr>
          <w:rtl/>
        </w:rPr>
      </w:pPr>
      <w:r>
        <w:rPr>
          <w:rtl/>
        </w:rPr>
        <w:t xml:space="preserve">בענין שוקולד שנהוג לברך עליו שהכל, </w:t>
      </w:r>
      <w:proofErr w:type="spellStart"/>
      <w:r>
        <w:rPr>
          <w:rtl/>
        </w:rPr>
        <w:t>נו"נ</w:t>
      </w:r>
      <w:proofErr w:type="spellEnd"/>
      <w:r>
        <w:rPr>
          <w:rtl/>
        </w:rPr>
        <w:t xml:space="preserve"> בזה עם גדולי תורה, </w:t>
      </w:r>
      <w:proofErr w:type="spellStart"/>
      <w:r>
        <w:rPr>
          <w:rtl/>
        </w:rPr>
        <w:t>דבשלמא</w:t>
      </w:r>
      <w:proofErr w:type="spellEnd"/>
      <w:r>
        <w:rPr>
          <w:rtl/>
        </w:rPr>
        <w:t xml:space="preserve"> על משקה של קקאו ניחא מה </w:t>
      </w:r>
      <w:proofErr w:type="spellStart"/>
      <w:r>
        <w:rPr>
          <w:rtl/>
        </w:rPr>
        <w:t>שמברכין</w:t>
      </w:r>
      <w:proofErr w:type="spellEnd"/>
      <w:r>
        <w:rPr>
          <w:rtl/>
        </w:rPr>
        <w:t xml:space="preserve"> שהכל כמבואר </w:t>
      </w:r>
      <w:proofErr w:type="spellStart"/>
      <w:r>
        <w:rPr>
          <w:rtl/>
        </w:rPr>
        <w:t>בשע"ת</w:t>
      </w:r>
      <w:proofErr w:type="spellEnd"/>
      <w:r>
        <w:rPr>
          <w:rtl/>
        </w:rPr>
        <w:t xml:space="preserve"> סי' ר"ב </w:t>
      </w:r>
      <w:proofErr w:type="spellStart"/>
      <w:r>
        <w:rPr>
          <w:rtl/>
        </w:rPr>
        <w:t>ס"ק</w:t>
      </w:r>
      <w:proofErr w:type="spellEnd"/>
      <w:r>
        <w:rPr>
          <w:rtl/>
        </w:rPr>
        <w:t xml:space="preserve"> י"ט, אבל שוקולד הרי הוא ממש אוכל גמור ומבואר </w:t>
      </w:r>
      <w:proofErr w:type="spellStart"/>
      <w:r>
        <w:rPr>
          <w:rtl/>
        </w:rPr>
        <w:t>להדיא</w:t>
      </w:r>
      <w:proofErr w:type="spellEnd"/>
      <w:r>
        <w:rPr>
          <w:rtl/>
        </w:rPr>
        <w:t xml:space="preserve"> </w:t>
      </w:r>
      <w:proofErr w:type="spellStart"/>
      <w:r>
        <w:rPr>
          <w:rtl/>
        </w:rPr>
        <w:t>בשו"ע</w:t>
      </w:r>
      <w:proofErr w:type="spellEnd"/>
      <w:r>
        <w:rPr>
          <w:rtl/>
        </w:rPr>
        <w:t xml:space="preserve"> </w:t>
      </w:r>
      <w:proofErr w:type="spellStart"/>
      <w:r>
        <w:rPr>
          <w:rtl/>
        </w:rPr>
        <w:t>או"ח</w:t>
      </w:r>
      <w:proofErr w:type="spellEnd"/>
      <w:r>
        <w:rPr>
          <w:rtl/>
        </w:rPr>
        <w:t xml:space="preserve"> סי' ר"ג סעי' ז' שעל "בשמים שחוקים ומעורבים עם סוכר הבשמים עיקר ומברך עליהם כדין ברכת אותם בשמים" ועי' </w:t>
      </w:r>
      <w:proofErr w:type="spellStart"/>
      <w:r>
        <w:rPr>
          <w:rtl/>
        </w:rPr>
        <w:t>במג"א</w:t>
      </w:r>
      <w:proofErr w:type="spellEnd"/>
      <w:r>
        <w:rPr>
          <w:rtl/>
        </w:rPr>
        <w:t xml:space="preserve"> סי' ר"ב </w:t>
      </w:r>
      <w:proofErr w:type="spellStart"/>
      <w:r>
        <w:rPr>
          <w:rtl/>
        </w:rPr>
        <w:t>ס"ק</w:t>
      </w:r>
      <w:proofErr w:type="spellEnd"/>
      <w:r>
        <w:rPr>
          <w:rtl/>
        </w:rPr>
        <w:t xml:space="preserve"> י"ח שכתב </w:t>
      </w:r>
      <w:proofErr w:type="spellStart"/>
      <w:r>
        <w:rPr>
          <w:rtl/>
        </w:rPr>
        <w:t>דכיון</w:t>
      </w:r>
      <w:proofErr w:type="spellEnd"/>
      <w:r>
        <w:rPr>
          <w:rtl/>
        </w:rPr>
        <w:t xml:space="preserve"> </w:t>
      </w:r>
      <w:r w:rsidRPr="009B5E5C">
        <w:rPr>
          <w:u w:val="single"/>
          <w:rtl/>
        </w:rPr>
        <w:t xml:space="preserve">שהדרך הוא לכתוש ולשחוק הרי הם חשובים </w:t>
      </w:r>
      <w:proofErr w:type="spellStart"/>
      <w:r w:rsidRPr="009B5E5C">
        <w:rPr>
          <w:u w:val="single"/>
          <w:rtl/>
        </w:rPr>
        <w:t>כקיימי</w:t>
      </w:r>
      <w:proofErr w:type="spellEnd"/>
      <w:r w:rsidRPr="009B5E5C">
        <w:rPr>
          <w:u w:val="single"/>
          <w:rtl/>
        </w:rPr>
        <w:t xml:space="preserve"> </w:t>
      </w:r>
      <w:proofErr w:type="spellStart"/>
      <w:r w:rsidRPr="009B5E5C">
        <w:rPr>
          <w:u w:val="single"/>
          <w:rtl/>
        </w:rPr>
        <w:t>במילתייהו</w:t>
      </w:r>
      <w:proofErr w:type="spellEnd"/>
      <w:r>
        <w:rPr>
          <w:rtl/>
        </w:rPr>
        <w:t xml:space="preserve">, וא"כ הרי גם קקאו דרך אכילתם רק ע"י כיתוש וריסוק ויש לברך ע"ז </w:t>
      </w:r>
      <w:proofErr w:type="spellStart"/>
      <w:r>
        <w:rPr>
          <w:rtl/>
        </w:rPr>
        <w:t>בפה"ע</w:t>
      </w:r>
      <w:proofErr w:type="spellEnd"/>
      <w:r>
        <w:rPr>
          <w:rtl/>
        </w:rPr>
        <w:t xml:space="preserve"> =בורא פרי העץ= אם הקקאו הוא עיקר וכ"ש כשהוא רוב, והפליאה היא </w:t>
      </w:r>
      <w:r w:rsidRPr="009B5E5C">
        <w:rPr>
          <w:u w:val="single"/>
          <w:rtl/>
        </w:rPr>
        <w:t>ביותר על אחינו הספרדים</w:t>
      </w:r>
      <w:r>
        <w:rPr>
          <w:rtl/>
        </w:rPr>
        <w:t xml:space="preserve"> שנוהגים </w:t>
      </w:r>
      <w:proofErr w:type="spellStart"/>
      <w:r>
        <w:rPr>
          <w:rtl/>
        </w:rPr>
        <w:t>כהמחבר</w:t>
      </w:r>
      <w:proofErr w:type="spellEnd"/>
      <w:r>
        <w:rPr>
          <w:rtl/>
        </w:rPr>
        <w:t xml:space="preserve"> /</w:t>
      </w:r>
      <w:proofErr w:type="spellStart"/>
      <w:r>
        <w:rPr>
          <w:rtl/>
        </w:rPr>
        <w:t>או"ח</w:t>
      </w:r>
      <w:proofErr w:type="spellEnd"/>
      <w:r>
        <w:rPr>
          <w:rtl/>
        </w:rPr>
        <w:t xml:space="preserve">/ בסי' ר"ב סעי' ז' לברך </w:t>
      </w:r>
      <w:proofErr w:type="spellStart"/>
      <w:r>
        <w:rPr>
          <w:rtl/>
        </w:rPr>
        <w:t>בפה"ע</w:t>
      </w:r>
      <w:proofErr w:type="spellEnd"/>
      <w:r>
        <w:rPr>
          <w:rtl/>
        </w:rPr>
        <w:t xml:space="preserve"> גם על תמרים שנתמעכו ונשתנה צורתן. </w:t>
      </w:r>
      <w:r w:rsidRPr="009B5E5C">
        <w:rPr>
          <w:u w:val="single"/>
          <w:rtl/>
        </w:rPr>
        <w:t>וחשבתי לומר</w:t>
      </w:r>
      <w:r>
        <w:rPr>
          <w:rtl/>
        </w:rPr>
        <w:t xml:space="preserve"> </w:t>
      </w:r>
      <w:proofErr w:type="spellStart"/>
      <w:r>
        <w:rPr>
          <w:rtl/>
        </w:rPr>
        <w:t>דכיון</w:t>
      </w:r>
      <w:proofErr w:type="spellEnd"/>
      <w:r>
        <w:rPr>
          <w:rtl/>
        </w:rPr>
        <w:t xml:space="preserve"> שהקקאו עצמו אינו נאכל כלל כמו שהוא לא חי ולא מבושל ועומד כרגיל להתערב עם דברים אחרים באופן שהוא רק מיעוט, ולכן אפשר </w:t>
      </w:r>
      <w:proofErr w:type="spellStart"/>
      <w:r>
        <w:rPr>
          <w:rtl/>
        </w:rPr>
        <w:t>דאפי</w:t>
      </w:r>
      <w:proofErr w:type="spellEnd"/>
      <w:r>
        <w:rPr>
          <w:rtl/>
        </w:rPr>
        <w:t xml:space="preserve">' </w:t>
      </w:r>
      <w:proofErr w:type="spellStart"/>
      <w:r>
        <w:rPr>
          <w:rtl/>
        </w:rPr>
        <w:t>בכה"ג</w:t>
      </w:r>
      <w:proofErr w:type="spellEnd"/>
      <w:r>
        <w:rPr>
          <w:rtl/>
        </w:rPr>
        <w:t xml:space="preserve"> שאינו מיעוט אבל כיון שאינו ראוי לאכילה אלא ע"י תיקון ותערובת עם דברים אחרים אפשר </w:t>
      </w:r>
      <w:proofErr w:type="spellStart"/>
      <w:r>
        <w:rPr>
          <w:rtl/>
        </w:rPr>
        <w:t>דאין</w:t>
      </w:r>
      <w:proofErr w:type="spellEnd"/>
      <w:r>
        <w:rPr>
          <w:rtl/>
        </w:rPr>
        <w:t xml:space="preserve"> זה כ"כ חשוב ואף שדרך אכילתו תמיד ע"י ריסוק </w:t>
      </w:r>
      <w:proofErr w:type="spellStart"/>
      <w:r>
        <w:rPr>
          <w:rtl/>
        </w:rPr>
        <w:t>אפי"ה</w:t>
      </w:r>
      <w:proofErr w:type="spellEnd"/>
      <w:r>
        <w:rPr>
          <w:rtl/>
        </w:rPr>
        <w:t xml:space="preserve"> </w:t>
      </w:r>
      <w:proofErr w:type="spellStart"/>
      <w:r>
        <w:rPr>
          <w:rtl/>
        </w:rPr>
        <w:t>מברכין</w:t>
      </w:r>
      <w:proofErr w:type="spellEnd"/>
      <w:r>
        <w:rPr>
          <w:rtl/>
        </w:rPr>
        <w:t xml:space="preserve"> ע"ז שהכל, ולא דמי לשמן </w:t>
      </w:r>
      <w:proofErr w:type="spellStart"/>
      <w:r>
        <w:rPr>
          <w:rtl/>
        </w:rPr>
        <w:t>דאם</w:t>
      </w:r>
      <w:proofErr w:type="spellEnd"/>
      <w:r>
        <w:rPr>
          <w:rtl/>
        </w:rPr>
        <w:t xml:space="preserve"> חושש בגרונו ונותן שמן הרבה לתוך </w:t>
      </w:r>
      <w:proofErr w:type="spellStart"/>
      <w:r>
        <w:rPr>
          <w:rtl/>
        </w:rPr>
        <w:t>אניגרון</w:t>
      </w:r>
      <w:proofErr w:type="spellEnd"/>
      <w:r>
        <w:rPr>
          <w:rtl/>
        </w:rPr>
        <w:t xml:space="preserve"> שמברך עליו </w:t>
      </w:r>
      <w:proofErr w:type="spellStart"/>
      <w:r>
        <w:rPr>
          <w:rtl/>
        </w:rPr>
        <w:t>בפה"ע</w:t>
      </w:r>
      <w:proofErr w:type="spellEnd"/>
      <w:r>
        <w:rPr>
          <w:rtl/>
        </w:rPr>
        <w:t xml:space="preserve"> אף על גב </w:t>
      </w:r>
      <w:proofErr w:type="spellStart"/>
      <w:r>
        <w:rPr>
          <w:rtl/>
        </w:rPr>
        <w:t>דבשום</w:t>
      </w:r>
      <w:proofErr w:type="spellEnd"/>
      <w:r>
        <w:rPr>
          <w:rtl/>
        </w:rPr>
        <w:t xml:space="preserve"> ענין אחר לא משכחת </w:t>
      </w:r>
      <w:proofErr w:type="spellStart"/>
      <w:r>
        <w:rPr>
          <w:rtl/>
        </w:rPr>
        <w:t>דמברכין</w:t>
      </w:r>
      <w:proofErr w:type="spellEnd"/>
      <w:r>
        <w:rPr>
          <w:rtl/>
        </w:rPr>
        <w:t xml:space="preserve"> עליו </w:t>
      </w:r>
      <w:proofErr w:type="spellStart"/>
      <w:r>
        <w:rPr>
          <w:rtl/>
        </w:rPr>
        <w:t>בפה"ע</w:t>
      </w:r>
      <w:proofErr w:type="spellEnd"/>
      <w:r>
        <w:rPr>
          <w:rtl/>
        </w:rPr>
        <w:t xml:space="preserve"> כמבואר בריש פרק כיצד </w:t>
      </w:r>
      <w:proofErr w:type="spellStart"/>
      <w:r>
        <w:rPr>
          <w:rtl/>
        </w:rPr>
        <w:t>מברכין</w:t>
      </w:r>
      <w:proofErr w:type="spellEnd"/>
      <w:r>
        <w:rPr>
          <w:rtl/>
        </w:rPr>
        <w:t xml:space="preserve">, </w:t>
      </w:r>
      <w:proofErr w:type="spellStart"/>
      <w:r>
        <w:rPr>
          <w:rtl/>
        </w:rPr>
        <w:t>דשאני</w:t>
      </w:r>
      <w:proofErr w:type="spellEnd"/>
      <w:r>
        <w:rPr>
          <w:rtl/>
        </w:rPr>
        <w:t xml:space="preserve"> שמן שלא נשתנה ממה שהיה קודם </w:t>
      </w:r>
      <w:proofErr w:type="spellStart"/>
      <w:r>
        <w:rPr>
          <w:rtl/>
        </w:rPr>
        <w:t>משא"כ</w:t>
      </w:r>
      <w:proofErr w:type="spellEnd"/>
      <w:r>
        <w:rPr>
          <w:rtl/>
        </w:rPr>
        <w:t xml:space="preserve"> קקאו שהוא פרי כזה אשר כמו שהוא אינו נאכל וגם צריך כיתוש וריסוק עד שנהפך לדבר אחר לכן </w:t>
      </w:r>
      <w:proofErr w:type="spellStart"/>
      <w:r>
        <w:rPr>
          <w:rtl/>
        </w:rPr>
        <w:t>מברכין</w:t>
      </w:r>
      <w:proofErr w:type="spellEnd"/>
      <w:r>
        <w:rPr>
          <w:rtl/>
        </w:rPr>
        <w:t xml:space="preserve"> שהכל, אך עדיין תמוה שהרי מבואר שגם על </w:t>
      </w:r>
      <w:proofErr w:type="spellStart"/>
      <w:r>
        <w:rPr>
          <w:rtl/>
        </w:rPr>
        <w:t>אינגבע"ר</w:t>
      </w:r>
      <w:proofErr w:type="spellEnd"/>
      <w:r>
        <w:rPr>
          <w:rtl/>
        </w:rPr>
        <w:t xml:space="preserve"> /קנמון/ שחוקים שאוכלים עם </w:t>
      </w:r>
      <w:proofErr w:type="spellStart"/>
      <w:r>
        <w:rPr>
          <w:rtl/>
        </w:rPr>
        <w:t>צוקער</w:t>
      </w:r>
      <w:proofErr w:type="spellEnd"/>
      <w:r>
        <w:rPr>
          <w:rtl/>
        </w:rPr>
        <w:t xml:space="preserve"> מברכים </w:t>
      </w:r>
      <w:proofErr w:type="spellStart"/>
      <w:r>
        <w:rPr>
          <w:rtl/>
        </w:rPr>
        <w:t>שפה"ע</w:t>
      </w:r>
      <w:proofErr w:type="spellEnd"/>
      <w:r>
        <w:rPr>
          <w:rtl/>
        </w:rPr>
        <w:t xml:space="preserve"> /</w:t>
      </w:r>
      <w:proofErr w:type="spellStart"/>
      <w:r>
        <w:rPr>
          <w:rtl/>
        </w:rPr>
        <w:t>בפה"ע</w:t>
      </w:r>
      <w:proofErr w:type="spellEnd"/>
      <w:r>
        <w:rPr>
          <w:rtl/>
        </w:rPr>
        <w:t xml:space="preserve">/ </w:t>
      </w:r>
      <w:proofErr w:type="spellStart"/>
      <w:r>
        <w:rPr>
          <w:rtl/>
        </w:rPr>
        <w:t>כמו"ש</w:t>
      </w:r>
      <w:proofErr w:type="spellEnd"/>
      <w:r>
        <w:rPr>
          <w:rtl/>
        </w:rPr>
        <w:t xml:space="preserve"> הט"ז וכן הוא </w:t>
      </w:r>
      <w:proofErr w:type="spellStart"/>
      <w:r>
        <w:rPr>
          <w:rtl/>
        </w:rPr>
        <w:t>במשנ"ב</w:t>
      </w:r>
      <w:proofErr w:type="spellEnd"/>
      <w:r>
        <w:rPr>
          <w:rtl/>
        </w:rPr>
        <w:t xml:space="preserve"> סי' ר"ב </w:t>
      </w:r>
      <w:proofErr w:type="spellStart"/>
      <w:r>
        <w:rPr>
          <w:rtl/>
        </w:rPr>
        <w:t>ס"ק</w:t>
      </w:r>
      <w:proofErr w:type="spellEnd"/>
      <w:r>
        <w:rPr>
          <w:rtl/>
        </w:rPr>
        <w:t xml:space="preserve"> מ"ד אף על גב שגם </w:t>
      </w:r>
      <w:proofErr w:type="spellStart"/>
      <w:r>
        <w:rPr>
          <w:rtl/>
        </w:rPr>
        <w:t>אינגבע"ר</w:t>
      </w:r>
      <w:proofErr w:type="spellEnd"/>
      <w:r>
        <w:rPr>
          <w:rtl/>
        </w:rPr>
        <w:t xml:space="preserve"> אינו נאכל כלל אלא ע"י שחיקה ונטפל לדברים אחרים ממש כמו קקאו ולכן </w:t>
      </w:r>
      <w:proofErr w:type="spellStart"/>
      <w:r>
        <w:rPr>
          <w:rtl/>
        </w:rPr>
        <w:t>צע"ג</w:t>
      </w:r>
      <w:proofErr w:type="spellEnd"/>
      <w:r>
        <w:rPr>
          <w:rtl/>
        </w:rPr>
        <w:t xml:space="preserve">. </w:t>
      </w:r>
    </w:p>
    <w:p w:rsidR="00443F35" w:rsidRDefault="00443F35" w:rsidP="00443F35">
      <w:pPr>
        <w:pStyle w:val="3"/>
      </w:pPr>
      <w:r>
        <w:rPr>
          <w:rFonts w:hint="cs"/>
          <w:rtl/>
        </w:rPr>
        <w:t>שוקולד למעשה:</w:t>
      </w:r>
    </w:p>
    <w:p w:rsidR="00443F35" w:rsidRDefault="00443F35" w:rsidP="00443F35">
      <w:pPr>
        <w:ind w:left="8"/>
      </w:pPr>
      <w:r>
        <w:rPr>
          <w:rFonts w:hint="cs"/>
          <w:rtl/>
        </w:rPr>
        <w:t xml:space="preserve">למעשה נהגו לברך שהכל, </w:t>
      </w:r>
      <w:proofErr w:type="spellStart"/>
      <w:r>
        <w:rPr>
          <w:rFonts w:hint="cs"/>
          <w:rtl/>
        </w:rPr>
        <w:t>הגרש"ז</w:t>
      </w:r>
      <w:proofErr w:type="spellEnd"/>
      <w:r>
        <w:rPr>
          <w:rFonts w:hint="cs"/>
          <w:rtl/>
        </w:rPr>
        <w:t xml:space="preserve"> </w:t>
      </w:r>
      <w:proofErr w:type="spellStart"/>
      <w:r>
        <w:rPr>
          <w:rFonts w:hint="cs"/>
          <w:rtl/>
        </w:rPr>
        <w:t>אוירבך</w:t>
      </w:r>
      <w:proofErr w:type="spellEnd"/>
      <w:r>
        <w:rPr>
          <w:rFonts w:hint="cs"/>
          <w:rtl/>
        </w:rPr>
        <w:t xml:space="preserve"> נטה להגיד שלדעת מרן וודאי ברכתו העץ, אלא שהכריע לברך שהכל בגלל שבדרך כלל </w:t>
      </w:r>
      <w:proofErr w:type="spellStart"/>
      <w:r>
        <w:rPr>
          <w:rFonts w:hint="cs"/>
          <w:rtl/>
        </w:rPr>
        <w:t>הקאקאו</w:t>
      </w:r>
      <w:proofErr w:type="spellEnd"/>
      <w:r>
        <w:rPr>
          <w:rFonts w:hint="cs"/>
          <w:rtl/>
        </w:rPr>
        <w:t xml:space="preserve"> הוא המיעוט. (הרב </w:t>
      </w:r>
      <w:proofErr w:type="spellStart"/>
      <w:r>
        <w:rPr>
          <w:rFonts w:hint="cs"/>
          <w:rtl/>
        </w:rPr>
        <w:t>רא"ם</w:t>
      </w:r>
      <w:proofErr w:type="spellEnd"/>
      <w:r>
        <w:rPr>
          <w:rFonts w:hint="cs"/>
          <w:rtl/>
        </w:rPr>
        <w:t xml:space="preserve"> אמר לי למעשה שבשוקולד שיש רוב מוצרי קקאו יש לברך העץ ואין זה סותר את המנהג שנקבע על שוקולד מצוי). לענ"ד יתכן וזה דומה לסוכה ביחוד בסברת הביאור הלכה שהובאה לעיל. </w:t>
      </w:r>
    </w:p>
    <w:p w:rsidR="00D84C21" w:rsidRDefault="00D84C21" w:rsidP="00D84C21">
      <w:pPr>
        <w:pStyle w:val="2"/>
        <w:ind w:left="226" w:hanging="352"/>
        <w:rPr>
          <w:rFonts w:hint="cs"/>
          <w:rtl/>
        </w:rPr>
      </w:pPr>
      <w:bookmarkStart w:id="12" w:name="_Toc521859464"/>
      <w:bookmarkStart w:id="13" w:name="_Toc521859836"/>
      <w:r>
        <w:rPr>
          <w:rFonts w:hint="cs"/>
          <w:rtl/>
        </w:rPr>
        <w:lastRenderedPageBreak/>
        <w:t>מיצים מסחיטה ומבישול (ח-י)</w:t>
      </w:r>
      <w:bookmarkEnd w:id="12"/>
      <w:bookmarkEnd w:id="13"/>
    </w:p>
    <w:p w:rsidR="00443F35" w:rsidRDefault="00443F35" w:rsidP="00443F35">
      <w:pPr>
        <w:pStyle w:val="3"/>
        <w:rPr>
          <w:rtl/>
        </w:rPr>
      </w:pPr>
      <w:r>
        <w:rPr>
          <w:rtl/>
        </w:rPr>
        <w:t>שולחן ערוך אורח חיים רב</w:t>
      </w:r>
      <w:r>
        <w:rPr>
          <w:rFonts w:hint="cs"/>
          <w:rtl/>
        </w:rPr>
        <w:t xml:space="preserve">, </w:t>
      </w:r>
      <w:r>
        <w:rPr>
          <w:rtl/>
        </w:rPr>
        <w:t>י</w:t>
      </w:r>
    </w:p>
    <w:p w:rsidR="00443F35" w:rsidRDefault="00443F35" w:rsidP="00443F35">
      <w:pPr>
        <w:rPr>
          <w:rFonts w:hint="cs"/>
          <w:rtl/>
        </w:rPr>
      </w:pPr>
      <w:r>
        <w:rPr>
          <w:rtl/>
        </w:rPr>
        <w:t xml:space="preserve"> פירות </w:t>
      </w:r>
      <w:proofErr w:type="spellStart"/>
      <w:r>
        <w:rPr>
          <w:rtl/>
        </w:rPr>
        <w:t>ששראן</w:t>
      </w:r>
      <w:proofErr w:type="spellEnd"/>
      <w:r>
        <w:rPr>
          <w:rtl/>
        </w:rPr>
        <w:t xml:space="preserve"> או בשלן במים, אף ע"פ שנכנס טעם הפרי במים, אינו מברך על אותם המים אלא שהכל; והרא"ש כתב </w:t>
      </w:r>
      <w:proofErr w:type="spellStart"/>
      <w:r>
        <w:rPr>
          <w:rtl/>
        </w:rPr>
        <w:t>דאפשר</w:t>
      </w:r>
      <w:proofErr w:type="spellEnd"/>
      <w:r>
        <w:rPr>
          <w:rtl/>
        </w:rPr>
        <w:t xml:space="preserve"> שאם נכנס טעם הפרי במים מברך </w:t>
      </w:r>
      <w:proofErr w:type="spellStart"/>
      <w:r>
        <w:rPr>
          <w:rtl/>
        </w:rPr>
        <w:t>בפה"ע</w:t>
      </w:r>
      <w:proofErr w:type="spellEnd"/>
      <w:r>
        <w:rPr>
          <w:rtl/>
        </w:rPr>
        <w:t>.</w:t>
      </w:r>
    </w:p>
    <w:p w:rsidR="00443F35" w:rsidRDefault="00443F35" w:rsidP="00443F35">
      <w:pPr>
        <w:pStyle w:val="3"/>
        <w:rPr>
          <w:rtl/>
        </w:rPr>
      </w:pPr>
      <w:r>
        <w:rPr>
          <w:rtl/>
        </w:rPr>
        <w:t xml:space="preserve">משנה ברורה סימן רב </w:t>
      </w:r>
      <w:proofErr w:type="spellStart"/>
      <w:r>
        <w:rPr>
          <w:rtl/>
        </w:rPr>
        <w:t>ס"ק</w:t>
      </w:r>
      <w:proofErr w:type="spellEnd"/>
      <w:r>
        <w:rPr>
          <w:rtl/>
        </w:rPr>
        <w:t xml:space="preserve"> נב </w:t>
      </w:r>
    </w:p>
    <w:p w:rsidR="00443F35" w:rsidRPr="00443F35" w:rsidRDefault="00443F35" w:rsidP="00443F35">
      <w:pPr>
        <w:rPr>
          <w:rtl/>
        </w:rPr>
      </w:pPr>
      <w:r>
        <w:rPr>
          <w:rtl/>
        </w:rPr>
        <w:t xml:space="preserve">אלא שהכל - דלא הוי אלא זיעה בעלמא </w:t>
      </w:r>
      <w:proofErr w:type="spellStart"/>
      <w:r>
        <w:rPr>
          <w:rtl/>
        </w:rPr>
        <w:t>כדלעיל</w:t>
      </w:r>
      <w:proofErr w:type="spellEnd"/>
      <w:r>
        <w:rPr>
          <w:rtl/>
        </w:rPr>
        <w:t xml:space="preserve"> ס"ח ולא דמי </w:t>
      </w:r>
      <w:proofErr w:type="spellStart"/>
      <w:r>
        <w:rPr>
          <w:rtl/>
        </w:rPr>
        <w:t>למיא</w:t>
      </w:r>
      <w:proofErr w:type="spellEnd"/>
      <w:r>
        <w:rPr>
          <w:rtl/>
        </w:rPr>
        <w:t xml:space="preserve"> </w:t>
      </w:r>
      <w:proofErr w:type="spellStart"/>
      <w:r>
        <w:rPr>
          <w:rtl/>
        </w:rPr>
        <w:t>דסילקא</w:t>
      </w:r>
      <w:proofErr w:type="spellEnd"/>
      <w:r>
        <w:rPr>
          <w:rtl/>
        </w:rPr>
        <w:t xml:space="preserve"> </w:t>
      </w:r>
      <w:proofErr w:type="spellStart"/>
      <w:r>
        <w:rPr>
          <w:rtl/>
        </w:rPr>
        <w:t>ודכולהו</w:t>
      </w:r>
      <w:proofErr w:type="spellEnd"/>
      <w:r>
        <w:rPr>
          <w:rtl/>
        </w:rPr>
        <w:t xml:space="preserve"> שלקי </w:t>
      </w:r>
      <w:proofErr w:type="spellStart"/>
      <w:r>
        <w:rPr>
          <w:rtl/>
        </w:rPr>
        <w:t>דמברכין</w:t>
      </w:r>
      <w:proofErr w:type="spellEnd"/>
      <w:r>
        <w:rPr>
          <w:rtl/>
        </w:rPr>
        <w:t xml:space="preserve"> </w:t>
      </w:r>
      <w:proofErr w:type="spellStart"/>
      <w:r>
        <w:rPr>
          <w:rtl/>
        </w:rPr>
        <w:t>עלייהו</w:t>
      </w:r>
      <w:proofErr w:type="spellEnd"/>
      <w:r>
        <w:rPr>
          <w:rtl/>
        </w:rPr>
        <w:t xml:space="preserve"> </w:t>
      </w:r>
      <w:proofErr w:type="spellStart"/>
      <w:r>
        <w:rPr>
          <w:rtl/>
        </w:rPr>
        <w:t>בפה"א</w:t>
      </w:r>
      <w:proofErr w:type="spellEnd"/>
      <w:r>
        <w:rPr>
          <w:rtl/>
        </w:rPr>
        <w:t xml:space="preserve"> וכדלקמן בסימן ר"ה ס"ב משום </w:t>
      </w:r>
      <w:proofErr w:type="spellStart"/>
      <w:r>
        <w:rPr>
          <w:rtl/>
        </w:rPr>
        <w:t>דהתם</w:t>
      </w:r>
      <w:proofErr w:type="spellEnd"/>
      <w:r>
        <w:rPr>
          <w:rtl/>
        </w:rPr>
        <w:t xml:space="preserve"> רוב אכילת אותן ירקות הוא ע"י שליקה </w:t>
      </w:r>
      <w:proofErr w:type="spellStart"/>
      <w:r>
        <w:rPr>
          <w:rtl/>
        </w:rPr>
        <w:t>משא"כ</w:t>
      </w:r>
      <w:proofErr w:type="spellEnd"/>
      <w:r>
        <w:rPr>
          <w:rtl/>
        </w:rPr>
        <w:t xml:space="preserve"> הכא בפירות </w:t>
      </w:r>
      <w:proofErr w:type="spellStart"/>
      <w:r>
        <w:rPr>
          <w:rtl/>
        </w:rPr>
        <w:t>דלאו</w:t>
      </w:r>
      <w:proofErr w:type="spellEnd"/>
      <w:r>
        <w:rPr>
          <w:rtl/>
        </w:rPr>
        <w:t xml:space="preserve"> </w:t>
      </w:r>
      <w:proofErr w:type="spellStart"/>
      <w:r>
        <w:rPr>
          <w:rtl/>
        </w:rPr>
        <w:t>דרכייהו</w:t>
      </w:r>
      <w:proofErr w:type="spellEnd"/>
      <w:r>
        <w:rPr>
          <w:rtl/>
        </w:rPr>
        <w:t xml:space="preserve"> </w:t>
      </w:r>
      <w:proofErr w:type="spellStart"/>
      <w:r>
        <w:rPr>
          <w:rtl/>
        </w:rPr>
        <w:t>למישלק</w:t>
      </w:r>
      <w:proofErr w:type="spellEnd"/>
      <w:r>
        <w:rPr>
          <w:rtl/>
        </w:rPr>
        <w:t xml:space="preserve"> או לכבשן אלא לאוכלם בעין לכן לא </w:t>
      </w:r>
      <w:proofErr w:type="spellStart"/>
      <w:r>
        <w:rPr>
          <w:rtl/>
        </w:rPr>
        <w:t>אמרינן</w:t>
      </w:r>
      <w:proofErr w:type="spellEnd"/>
      <w:r>
        <w:rPr>
          <w:rtl/>
        </w:rPr>
        <w:t xml:space="preserve"> שיהיו שליקתן וכבישתן כמותן מיהו בפירות שרוב אכילתן הוא ע"י בישול או כבישה מי שליקתן וכבישתן כמותן ומברך </w:t>
      </w:r>
      <w:proofErr w:type="spellStart"/>
      <w:r>
        <w:rPr>
          <w:rtl/>
        </w:rPr>
        <w:t>עלייהו</w:t>
      </w:r>
      <w:proofErr w:type="spellEnd"/>
      <w:r>
        <w:rPr>
          <w:rtl/>
        </w:rPr>
        <w:t xml:space="preserve"> </w:t>
      </w:r>
      <w:proofErr w:type="spellStart"/>
      <w:r>
        <w:rPr>
          <w:rtl/>
        </w:rPr>
        <w:t>בפה"ע</w:t>
      </w:r>
      <w:proofErr w:type="spellEnd"/>
      <w:r>
        <w:rPr>
          <w:rtl/>
        </w:rPr>
        <w:t xml:space="preserve"> </w:t>
      </w:r>
      <w:proofErr w:type="spellStart"/>
      <w:r>
        <w:rPr>
          <w:rtl/>
        </w:rPr>
        <w:t>לכו"ע</w:t>
      </w:r>
      <w:proofErr w:type="spellEnd"/>
      <w:r>
        <w:rPr>
          <w:rtl/>
        </w:rPr>
        <w:t xml:space="preserve">  וכ"ז בפירות שמתחלת נטיעתם נטעי להו </w:t>
      </w:r>
      <w:proofErr w:type="spellStart"/>
      <w:r>
        <w:rPr>
          <w:rtl/>
        </w:rPr>
        <w:t>אדעתא</w:t>
      </w:r>
      <w:proofErr w:type="spellEnd"/>
      <w:r>
        <w:rPr>
          <w:rtl/>
        </w:rPr>
        <w:t xml:space="preserve"> לאוכלם מבושלים או כבושים אבל בפירות שדרכן לאוכלן חיים רק שיש </w:t>
      </w:r>
      <w:proofErr w:type="spellStart"/>
      <w:r>
        <w:rPr>
          <w:rtl/>
        </w:rPr>
        <w:t>שמיבשין</w:t>
      </w:r>
      <w:proofErr w:type="spellEnd"/>
      <w:r>
        <w:rPr>
          <w:rtl/>
        </w:rPr>
        <w:t xml:space="preserve"> אותן ואח"כ </w:t>
      </w:r>
      <w:proofErr w:type="spellStart"/>
      <w:r>
        <w:rPr>
          <w:rtl/>
        </w:rPr>
        <w:t>מבשלין</w:t>
      </w:r>
      <w:proofErr w:type="spellEnd"/>
      <w:r>
        <w:rPr>
          <w:rtl/>
        </w:rPr>
        <w:t xml:space="preserve"> אותן אין מברך על רוטבן לעולם רק שהכל אע"ג </w:t>
      </w:r>
      <w:proofErr w:type="spellStart"/>
      <w:r>
        <w:rPr>
          <w:rtl/>
        </w:rPr>
        <w:t>דדרך</w:t>
      </w:r>
      <w:proofErr w:type="spellEnd"/>
      <w:r>
        <w:rPr>
          <w:rtl/>
        </w:rPr>
        <w:t xml:space="preserve"> כולן לבשלן כשהן </w:t>
      </w:r>
      <w:proofErr w:type="spellStart"/>
      <w:r>
        <w:rPr>
          <w:rtl/>
        </w:rPr>
        <w:t>יבשין</w:t>
      </w:r>
      <w:proofErr w:type="spellEnd"/>
      <w:r>
        <w:rPr>
          <w:rtl/>
        </w:rPr>
        <w:t xml:space="preserve"> מ"מ תחלת נטיעתן לא נטעי להו </w:t>
      </w:r>
      <w:proofErr w:type="spellStart"/>
      <w:r>
        <w:rPr>
          <w:rtl/>
        </w:rPr>
        <w:t>אדעת</w:t>
      </w:r>
      <w:proofErr w:type="spellEnd"/>
      <w:r>
        <w:rPr>
          <w:rtl/>
        </w:rPr>
        <w:t xml:space="preserve"> ליבשן אלא לאוכלן </w:t>
      </w:r>
      <w:proofErr w:type="spellStart"/>
      <w:r>
        <w:rPr>
          <w:rtl/>
        </w:rPr>
        <w:t>חיין</w:t>
      </w:r>
      <w:proofErr w:type="spellEnd"/>
      <w:r>
        <w:rPr>
          <w:rtl/>
        </w:rPr>
        <w:t xml:space="preserve"> ולענין </w:t>
      </w:r>
      <w:proofErr w:type="spellStart"/>
      <w:r>
        <w:rPr>
          <w:rtl/>
        </w:rPr>
        <w:t>פלוימי"ן</w:t>
      </w:r>
      <w:proofErr w:type="spellEnd"/>
      <w:r>
        <w:rPr>
          <w:rtl/>
        </w:rPr>
        <w:t xml:space="preserve"> יבשים או </w:t>
      </w:r>
      <w:proofErr w:type="spellStart"/>
      <w:r>
        <w:rPr>
          <w:rtl/>
        </w:rPr>
        <w:t>קרשי"ן</w:t>
      </w:r>
      <w:proofErr w:type="spellEnd"/>
      <w:r>
        <w:rPr>
          <w:rtl/>
        </w:rPr>
        <w:t xml:space="preserve"> כתב </w:t>
      </w:r>
      <w:proofErr w:type="spellStart"/>
      <w:r>
        <w:rPr>
          <w:rtl/>
        </w:rPr>
        <w:t>הח"א</w:t>
      </w:r>
      <w:proofErr w:type="spellEnd"/>
      <w:r>
        <w:rPr>
          <w:rtl/>
        </w:rPr>
        <w:t xml:space="preserve"> </w:t>
      </w:r>
      <w:proofErr w:type="spellStart"/>
      <w:r>
        <w:rPr>
          <w:rtl/>
        </w:rPr>
        <w:t>דבמדינות</w:t>
      </w:r>
      <w:proofErr w:type="spellEnd"/>
      <w:r>
        <w:rPr>
          <w:rtl/>
        </w:rPr>
        <w:t xml:space="preserve"> שגדילים שם הרבה מסתמא נטעי להו </w:t>
      </w:r>
      <w:proofErr w:type="spellStart"/>
      <w:r>
        <w:rPr>
          <w:rtl/>
        </w:rPr>
        <w:t>ברובא</w:t>
      </w:r>
      <w:proofErr w:type="spellEnd"/>
      <w:r>
        <w:rPr>
          <w:rtl/>
        </w:rPr>
        <w:t xml:space="preserve"> </w:t>
      </w:r>
      <w:proofErr w:type="spellStart"/>
      <w:r>
        <w:rPr>
          <w:rtl/>
        </w:rPr>
        <w:t>אדעתא</w:t>
      </w:r>
      <w:proofErr w:type="spellEnd"/>
      <w:r>
        <w:rPr>
          <w:rtl/>
        </w:rPr>
        <w:t xml:space="preserve"> ליבשן וא"כ ברכתן של רוטבן  </w:t>
      </w:r>
      <w:proofErr w:type="spellStart"/>
      <w:r>
        <w:rPr>
          <w:rtl/>
        </w:rPr>
        <w:t>בפה"ע</w:t>
      </w:r>
      <w:proofErr w:type="spellEnd"/>
      <w:r>
        <w:rPr>
          <w:rtl/>
        </w:rPr>
        <w:t>:</w:t>
      </w:r>
    </w:p>
    <w:p w:rsidR="00D84C21" w:rsidRDefault="00D84C21" w:rsidP="00D84C21">
      <w:pPr>
        <w:pStyle w:val="3"/>
        <w:rPr>
          <w:rtl/>
        </w:rPr>
      </w:pPr>
      <w:r>
        <w:rPr>
          <w:rtl/>
        </w:rPr>
        <w:t xml:space="preserve">שו"ת אגרות משה יורה דעה חלק ב סימן כה ד"ה בענין משקה </w:t>
      </w:r>
    </w:p>
    <w:p w:rsidR="00D84C21" w:rsidRDefault="00D84C21" w:rsidP="004B1325">
      <w:pPr>
        <w:rPr>
          <w:rtl/>
        </w:rPr>
      </w:pPr>
      <w:r>
        <w:rPr>
          <w:rtl/>
        </w:rPr>
        <w:t xml:space="preserve">בענין משקה היוצא מן הפירות, הנה </w:t>
      </w:r>
      <w:r w:rsidRPr="00443F35">
        <w:rPr>
          <w:highlight w:val="yellow"/>
          <w:rtl/>
        </w:rPr>
        <w:t xml:space="preserve">בלא בשול הא דין כל מי פירות לברך שהכל חוץ מזיתים וענבים משום </w:t>
      </w:r>
      <w:proofErr w:type="spellStart"/>
      <w:r w:rsidRPr="00443F35">
        <w:rPr>
          <w:highlight w:val="yellow"/>
          <w:rtl/>
        </w:rPr>
        <w:t>דנחשבו</w:t>
      </w:r>
      <w:proofErr w:type="spellEnd"/>
      <w:r w:rsidRPr="00443F35">
        <w:rPr>
          <w:highlight w:val="yellow"/>
          <w:rtl/>
        </w:rPr>
        <w:t xml:space="preserve"> זיעה בעלמא</w:t>
      </w:r>
      <w:r>
        <w:rPr>
          <w:rtl/>
        </w:rPr>
        <w:t xml:space="preserve"> </w:t>
      </w:r>
      <w:proofErr w:type="spellStart"/>
      <w:r>
        <w:rPr>
          <w:rtl/>
        </w:rPr>
        <w:t>כדאיתא</w:t>
      </w:r>
      <w:proofErr w:type="spellEnd"/>
      <w:r>
        <w:rPr>
          <w:rtl/>
        </w:rPr>
        <w:t xml:space="preserve"> בברכות דף ל"ח בדבש תמרים וה"ה בכל פירות </w:t>
      </w:r>
      <w:proofErr w:type="spellStart"/>
      <w:r>
        <w:rPr>
          <w:rtl/>
        </w:rPr>
        <w:t>כדאיתא</w:t>
      </w:r>
      <w:proofErr w:type="spellEnd"/>
      <w:r>
        <w:rPr>
          <w:rtl/>
        </w:rPr>
        <w:t xml:space="preserve"> בפסחים דף כ"ד. וע"י בשול פליגי הראשונים </w:t>
      </w:r>
      <w:r w:rsidR="004B1325">
        <w:rPr>
          <w:rFonts w:hint="cs"/>
          <w:rtl/>
        </w:rPr>
        <w:t xml:space="preserve">... </w:t>
      </w:r>
      <w:r>
        <w:rPr>
          <w:rtl/>
        </w:rPr>
        <w:t xml:space="preserve">ולכן יש לעשות כן וכן פסק במ"ב </w:t>
      </w:r>
      <w:proofErr w:type="spellStart"/>
      <w:r>
        <w:rPr>
          <w:rtl/>
        </w:rPr>
        <w:t>ס"ק</w:t>
      </w:r>
      <w:proofErr w:type="spellEnd"/>
      <w:r>
        <w:rPr>
          <w:rtl/>
        </w:rPr>
        <w:t xml:space="preserve"> נ"ב</w:t>
      </w:r>
      <w:r w:rsidR="004B1325">
        <w:rPr>
          <w:rFonts w:hint="cs"/>
          <w:rtl/>
        </w:rPr>
        <w:t xml:space="preserve">... </w:t>
      </w:r>
      <w:r>
        <w:rPr>
          <w:rtl/>
        </w:rPr>
        <w:t xml:space="preserve">אבל העולם </w:t>
      </w:r>
      <w:proofErr w:type="spellStart"/>
      <w:r>
        <w:rPr>
          <w:rtl/>
        </w:rPr>
        <w:t>נוהגין</w:t>
      </w:r>
      <w:proofErr w:type="spellEnd"/>
      <w:r w:rsidR="004B1325">
        <w:rPr>
          <w:rtl/>
        </w:rPr>
        <w:t xml:space="preserve"> לברך שהכל כיון </w:t>
      </w:r>
      <w:proofErr w:type="spellStart"/>
      <w:r w:rsidR="004B1325">
        <w:rPr>
          <w:rtl/>
        </w:rPr>
        <w:t>דהוא</w:t>
      </w:r>
      <w:proofErr w:type="spellEnd"/>
      <w:r w:rsidR="004B1325">
        <w:rPr>
          <w:rtl/>
        </w:rPr>
        <w:t xml:space="preserve"> באופן שתיה</w:t>
      </w:r>
      <w:r w:rsidR="004B1325">
        <w:rPr>
          <w:rFonts w:hint="cs"/>
          <w:rtl/>
        </w:rPr>
        <w:t>...</w:t>
      </w:r>
    </w:p>
    <w:sectPr w:rsidR="00D84C21" w:rsidSect="00292D5B">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19" w:rsidRDefault="00403A19" w:rsidP="00C46F47">
      <w:r>
        <w:separator/>
      </w:r>
    </w:p>
  </w:endnote>
  <w:endnote w:type="continuationSeparator" w:id="0">
    <w:p w:rsidR="00403A19" w:rsidRDefault="00403A19"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19" w:rsidRDefault="00403A19" w:rsidP="00C46F47">
      <w:r>
        <w:separator/>
      </w:r>
    </w:p>
  </w:footnote>
  <w:footnote w:type="continuationSeparator" w:id="0">
    <w:p w:rsidR="00403A19" w:rsidRDefault="00403A19"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3EF9"/>
    <w:multiLevelType w:val="hybridMultilevel"/>
    <w:tmpl w:val="4552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3F13"/>
    <w:multiLevelType w:val="hybridMultilevel"/>
    <w:tmpl w:val="A6E2C7DC"/>
    <w:lvl w:ilvl="0" w:tplc="8A00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A29B8"/>
    <w:multiLevelType w:val="hybridMultilevel"/>
    <w:tmpl w:val="64E41348"/>
    <w:lvl w:ilvl="0" w:tplc="C7E2CA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5075"/>
    <w:multiLevelType w:val="hybridMultilevel"/>
    <w:tmpl w:val="A2587A42"/>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10E8F"/>
    <w:multiLevelType w:val="hybridMultilevel"/>
    <w:tmpl w:val="C12C6BD6"/>
    <w:lvl w:ilvl="0" w:tplc="19D0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200A48"/>
    <w:multiLevelType w:val="hybridMultilevel"/>
    <w:tmpl w:val="A978E6F4"/>
    <w:lvl w:ilvl="0" w:tplc="493E2958">
      <w:start w:val="1"/>
      <w:numFmt w:val="hebrew1"/>
      <w:pStyle w:val="3"/>
      <w:lvlText w:val="%1."/>
      <w:lvlJc w:val="left"/>
      <w:pPr>
        <w:ind w:left="368" w:hanging="360"/>
      </w:pPr>
      <w:rPr>
        <w:rFonts w:hint="default"/>
        <w:lang w:val="en-US"/>
      </w:r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nsid w:val="29F54636"/>
    <w:multiLevelType w:val="hybridMultilevel"/>
    <w:tmpl w:val="3C60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10D78"/>
    <w:multiLevelType w:val="hybridMultilevel"/>
    <w:tmpl w:val="B0FADEA2"/>
    <w:lvl w:ilvl="0" w:tplc="530C6B02">
      <w:start w:val="2"/>
      <w:numFmt w:val="bullet"/>
      <w:lvlText w:val=""/>
      <w:lvlJc w:val="left"/>
      <w:pPr>
        <w:ind w:left="368" w:hanging="360"/>
      </w:pPr>
      <w:rPr>
        <w:rFonts w:ascii="Symbol" w:eastAsiaTheme="minorHAnsi" w:hAnsi="Symbol" w:cs="David" w:hint="default"/>
      </w:rPr>
    </w:lvl>
    <w:lvl w:ilvl="1" w:tplc="04090003">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8">
    <w:nsid w:val="2D0319A2"/>
    <w:multiLevelType w:val="hybridMultilevel"/>
    <w:tmpl w:val="FE1E82B6"/>
    <w:lvl w:ilvl="0" w:tplc="6234C29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961F4"/>
    <w:multiLevelType w:val="hybridMultilevel"/>
    <w:tmpl w:val="3BF6AAC6"/>
    <w:lvl w:ilvl="0" w:tplc="31F4DA38">
      <w:start w:val="2"/>
      <w:numFmt w:val="bullet"/>
      <w:lvlText w:val=""/>
      <w:lvlJc w:val="left"/>
      <w:pPr>
        <w:ind w:left="368" w:hanging="360"/>
      </w:pPr>
      <w:rPr>
        <w:rFonts w:ascii="Symbol" w:eastAsiaTheme="minorHAnsi" w:hAnsi="Symbol" w:cs="David"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0">
    <w:nsid w:val="39BF16EF"/>
    <w:multiLevelType w:val="hybridMultilevel"/>
    <w:tmpl w:val="07244642"/>
    <w:lvl w:ilvl="0" w:tplc="2E283A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24CE5"/>
    <w:multiLevelType w:val="hybridMultilevel"/>
    <w:tmpl w:val="200A765A"/>
    <w:lvl w:ilvl="0" w:tplc="04090013">
      <w:start w:val="1"/>
      <w:numFmt w:val="decimal"/>
      <w:pStyle w:val="41"/>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3C4965"/>
    <w:multiLevelType w:val="hybridMultilevel"/>
    <w:tmpl w:val="7630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A4074"/>
    <w:multiLevelType w:val="hybridMultilevel"/>
    <w:tmpl w:val="010A3FAC"/>
    <w:lvl w:ilvl="0" w:tplc="C4B6143E">
      <w:start w:val="7617"/>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232D13"/>
    <w:multiLevelType w:val="hybridMultilevel"/>
    <w:tmpl w:val="D1EC0560"/>
    <w:lvl w:ilvl="0" w:tplc="B3E604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E3014"/>
    <w:multiLevelType w:val="hybridMultilevel"/>
    <w:tmpl w:val="59C68E04"/>
    <w:lvl w:ilvl="0" w:tplc="15AE02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96D3C"/>
    <w:multiLevelType w:val="hybridMultilevel"/>
    <w:tmpl w:val="EA30C914"/>
    <w:lvl w:ilvl="0" w:tplc="2E28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E3F23"/>
    <w:multiLevelType w:val="hybridMultilevel"/>
    <w:tmpl w:val="E46A43C4"/>
    <w:lvl w:ilvl="0" w:tplc="8A008A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060BA"/>
    <w:multiLevelType w:val="hybridMultilevel"/>
    <w:tmpl w:val="F3384388"/>
    <w:lvl w:ilvl="0" w:tplc="09D6D8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11775FC"/>
    <w:multiLevelType w:val="hybridMultilevel"/>
    <w:tmpl w:val="B3266500"/>
    <w:lvl w:ilvl="0" w:tplc="23B8B90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EA41F0"/>
    <w:multiLevelType w:val="hybridMultilevel"/>
    <w:tmpl w:val="CD76C0B0"/>
    <w:lvl w:ilvl="0" w:tplc="15AE0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11AF2"/>
    <w:multiLevelType w:val="hybridMultilevel"/>
    <w:tmpl w:val="43186000"/>
    <w:lvl w:ilvl="0" w:tplc="67C8F58A">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3"/>
  </w:num>
  <w:num w:numId="2">
    <w:abstractNumId w:val="5"/>
  </w:num>
  <w:num w:numId="3">
    <w:abstractNumId w:val="19"/>
  </w:num>
  <w:num w:numId="4">
    <w:abstractNumId w:val="13"/>
  </w:num>
  <w:num w:numId="5">
    <w:abstractNumId w:val="20"/>
  </w:num>
  <w:num w:numId="6">
    <w:abstractNumId w:val="18"/>
  </w:num>
  <w:num w:numId="7">
    <w:abstractNumId w:val="11"/>
  </w:num>
  <w:num w:numId="8">
    <w:abstractNumId w:val="3"/>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6"/>
  </w:num>
  <w:num w:numId="21">
    <w:abstractNumId w:val="14"/>
  </w:num>
  <w:num w:numId="22">
    <w:abstractNumId w:val="15"/>
  </w:num>
  <w:num w:numId="23">
    <w:abstractNumId w:val="4"/>
  </w:num>
  <w:num w:numId="24">
    <w:abstractNumId w:val="21"/>
  </w:num>
  <w:num w:numId="25">
    <w:abstractNumId w:val="2"/>
  </w:num>
  <w:num w:numId="26">
    <w:abstractNumId w:val="10"/>
  </w:num>
  <w:num w:numId="27">
    <w:abstractNumId w:val="16"/>
  </w:num>
  <w:num w:numId="28">
    <w:abstractNumId w:val="17"/>
  </w:num>
  <w:num w:numId="29">
    <w:abstractNumId w:val="1"/>
  </w:num>
  <w:num w:numId="30">
    <w:abstractNumId w:val="7"/>
  </w:num>
  <w:num w:numId="31">
    <w:abstractNumId w:val="5"/>
    <w:lvlOverride w:ilvl="0">
      <w:startOverride w:val="1"/>
    </w:lvlOverride>
  </w:num>
  <w:num w:numId="32">
    <w:abstractNumId w:val="5"/>
    <w:lvlOverride w:ilvl="0">
      <w:startOverride w:val="1"/>
    </w:lvlOverride>
  </w:num>
  <w:num w:numId="33">
    <w:abstractNumId w:val="9"/>
  </w:num>
  <w:num w:numId="34">
    <w:abstractNumId w:val="8"/>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22"/>
  </w:num>
  <w:num w:numId="44">
    <w:abstractNumId w:val="5"/>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characterSpacingControl w:val="doNotCompress"/>
  <w:footnotePr>
    <w:footnote w:id="-1"/>
    <w:footnote w:id="0"/>
  </w:footnotePr>
  <w:endnotePr>
    <w:endnote w:id="-1"/>
    <w:endnote w:id="0"/>
  </w:endnotePr>
  <w:compat/>
  <w:rsids>
    <w:rsidRoot w:val="006D4F27"/>
    <w:rsid w:val="0000007E"/>
    <w:rsid w:val="0000020D"/>
    <w:rsid w:val="00001B8A"/>
    <w:rsid w:val="00003BD9"/>
    <w:rsid w:val="00006E24"/>
    <w:rsid w:val="00011627"/>
    <w:rsid w:val="00013EC2"/>
    <w:rsid w:val="00015516"/>
    <w:rsid w:val="00017A33"/>
    <w:rsid w:val="00017C1E"/>
    <w:rsid w:val="0002001B"/>
    <w:rsid w:val="00022D51"/>
    <w:rsid w:val="00026135"/>
    <w:rsid w:val="000268C1"/>
    <w:rsid w:val="000311DE"/>
    <w:rsid w:val="00032422"/>
    <w:rsid w:val="00032EC8"/>
    <w:rsid w:val="00033539"/>
    <w:rsid w:val="00033576"/>
    <w:rsid w:val="000363EF"/>
    <w:rsid w:val="00041812"/>
    <w:rsid w:val="00043C4C"/>
    <w:rsid w:val="00044348"/>
    <w:rsid w:val="000478F6"/>
    <w:rsid w:val="0005344D"/>
    <w:rsid w:val="00061CC0"/>
    <w:rsid w:val="00062E4C"/>
    <w:rsid w:val="00070B95"/>
    <w:rsid w:val="0007683D"/>
    <w:rsid w:val="00076F87"/>
    <w:rsid w:val="00081581"/>
    <w:rsid w:val="00083FCB"/>
    <w:rsid w:val="00084CF2"/>
    <w:rsid w:val="00084D58"/>
    <w:rsid w:val="00087708"/>
    <w:rsid w:val="0009052F"/>
    <w:rsid w:val="00092525"/>
    <w:rsid w:val="000954A7"/>
    <w:rsid w:val="00095B07"/>
    <w:rsid w:val="000A2F12"/>
    <w:rsid w:val="000A4005"/>
    <w:rsid w:val="000A48A8"/>
    <w:rsid w:val="000A48FD"/>
    <w:rsid w:val="000A6514"/>
    <w:rsid w:val="000A7E50"/>
    <w:rsid w:val="000B3870"/>
    <w:rsid w:val="000B5244"/>
    <w:rsid w:val="000B7E1A"/>
    <w:rsid w:val="000C02B1"/>
    <w:rsid w:val="000C0388"/>
    <w:rsid w:val="000C51BF"/>
    <w:rsid w:val="000C5A97"/>
    <w:rsid w:val="000C64D0"/>
    <w:rsid w:val="000D5825"/>
    <w:rsid w:val="000E02F3"/>
    <w:rsid w:val="000E193D"/>
    <w:rsid w:val="000E3900"/>
    <w:rsid w:val="000F6602"/>
    <w:rsid w:val="000F6939"/>
    <w:rsid w:val="000F745F"/>
    <w:rsid w:val="000F7DBF"/>
    <w:rsid w:val="001000B0"/>
    <w:rsid w:val="00100327"/>
    <w:rsid w:val="0010272E"/>
    <w:rsid w:val="00104BA5"/>
    <w:rsid w:val="00106516"/>
    <w:rsid w:val="00107D3F"/>
    <w:rsid w:val="00110F70"/>
    <w:rsid w:val="001116A8"/>
    <w:rsid w:val="00112836"/>
    <w:rsid w:val="00112888"/>
    <w:rsid w:val="00121D4A"/>
    <w:rsid w:val="00123531"/>
    <w:rsid w:val="00127D26"/>
    <w:rsid w:val="00130FBA"/>
    <w:rsid w:val="00133863"/>
    <w:rsid w:val="00137F28"/>
    <w:rsid w:val="001400CA"/>
    <w:rsid w:val="00140BC1"/>
    <w:rsid w:val="001452C6"/>
    <w:rsid w:val="00153443"/>
    <w:rsid w:val="00154B6D"/>
    <w:rsid w:val="001551F0"/>
    <w:rsid w:val="00160B12"/>
    <w:rsid w:val="00162F64"/>
    <w:rsid w:val="001665E9"/>
    <w:rsid w:val="00167575"/>
    <w:rsid w:val="001679E0"/>
    <w:rsid w:val="001703DA"/>
    <w:rsid w:val="00173B7D"/>
    <w:rsid w:val="00173BED"/>
    <w:rsid w:val="00173D89"/>
    <w:rsid w:val="00173FB4"/>
    <w:rsid w:val="0017693D"/>
    <w:rsid w:val="00177AE4"/>
    <w:rsid w:val="001800FC"/>
    <w:rsid w:val="00183BD9"/>
    <w:rsid w:val="00192DDE"/>
    <w:rsid w:val="00194617"/>
    <w:rsid w:val="00195DEE"/>
    <w:rsid w:val="001A0591"/>
    <w:rsid w:val="001A473B"/>
    <w:rsid w:val="001A4B87"/>
    <w:rsid w:val="001A5C8C"/>
    <w:rsid w:val="001A6E3B"/>
    <w:rsid w:val="001B11FE"/>
    <w:rsid w:val="001B1517"/>
    <w:rsid w:val="001B292F"/>
    <w:rsid w:val="001B4A0C"/>
    <w:rsid w:val="001B593E"/>
    <w:rsid w:val="001B679F"/>
    <w:rsid w:val="001C2072"/>
    <w:rsid w:val="001C2118"/>
    <w:rsid w:val="001C29CC"/>
    <w:rsid w:val="001C428C"/>
    <w:rsid w:val="001D37F7"/>
    <w:rsid w:val="001D4505"/>
    <w:rsid w:val="001D4F2A"/>
    <w:rsid w:val="001D6936"/>
    <w:rsid w:val="001D6E54"/>
    <w:rsid w:val="001D790C"/>
    <w:rsid w:val="001E0513"/>
    <w:rsid w:val="001E0A94"/>
    <w:rsid w:val="001E25CF"/>
    <w:rsid w:val="001E3732"/>
    <w:rsid w:val="001E4B13"/>
    <w:rsid w:val="001E6593"/>
    <w:rsid w:val="001E7DC7"/>
    <w:rsid w:val="001F42DB"/>
    <w:rsid w:val="001F6444"/>
    <w:rsid w:val="001F6F54"/>
    <w:rsid w:val="0020120B"/>
    <w:rsid w:val="002038E6"/>
    <w:rsid w:val="0020575C"/>
    <w:rsid w:val="002116F6"/>
    <w:rsid w:val="002138F5"/>
    <w:rsid w:val="0022005D"/>
    <w:rsid w:val="0022044E"/>
    <w:rsid w:val="0023513B"/>
    <w:rsid w:val="002371CB"/>
    <w:rsid w:val="0024141E"/>
    <w:rsid w:val="0024524C"/>
    <w:rsid w:val="002466A4"/>
    <w:rsid w:val="00250AD7"/>
    <w:rsid w:val="002532CE"/>
    <w:rsid w:val="00253F40"/>
    <w:rsid w:val="00254784"/>
    <w:rsid w:val="00255139"/>
    <w:rsid w:val="002575B2"/>
    <w:rsid w:val="0025760C"/>
    <w:rsid w:val="00262521"/>
    <w:rsid w:val="00263F7A"/>
    <w:rsid w:val="002647CC"/>
    <w:rsid w:val="00266559"/>
    <w:rsid w:val="00267CD3"/>
    <w:rsid w:val="0027062D"/>
    <w:rsid w:val="00271E2B"/>
    <w:rsid w:val="002770BE"/>
    <w:rsid w:val="00277C39"/>
    <w:rsid w:val="002802BD"/>
    <w:rsid w:val="002802CD"/>
    <w:rsid w:val="0028302C"/>
    <w:rsid w:val="00283F77"/>
    <w:rsid w:val="002847A7"/>
    <w:rsid w:val="0028553D"/>
    <w:rsid w:val="00291D0D"/>
    <w:rsid w:val="00292D5B"/>
    <w:rsid w:val="002959C0"/>
    <w:rsid w:val="00296EC6"/>
    <w:rsid w:val="002A36FB"/>
    <w:rsid w:val="002A4F4A"/>
    <w:rsid w:val="002B0A1D"/>
    <w:rsid w:val="002B2334"/>
    <w:rsid w:val="002B25E2"/>
    <w:rsid w:val="002C1CF9"/>
    <w:rsid w:val="002C2AC1"/>
    <w:rsid w:val="002C6B1C"/>
    <w:rsid w:val="002C7808"/>
    <w:rsid w:val="002D2C3F"/>
    <w:rsid w:val="002D311A"/>
    <w:rsid w:val="002D5E77"/>
    <w:rsid w:val="002D7E2C"/>
    <w:rsid w:val="002D7F0A"/>
    <w:rsid w:val="002E3077"/>
    <w:rsid w:val="002E3245"/>
    <w:rsid w:val="002E49E3"/>
    <w:rsid w:val="002E6384"/>
    <w:rsid w:val="002F1B95"/>
    <w:rsid w:val="002F22FE"/>
    <w:rsid w:val="002F497B"/>
    <w:rsid w:val="002F4F73"/>
    <w:rsid w:val="003015A0"/>
    <w:rsid w:val="00301C37"/>
    <w:rsid w:val="00307E36"/>
    <w:rsid w:val="003108FD"/>
    <w:rsid w:val="00311087"/>
    <w:rsid w:val="00313055"/>
    <w:rsid w:val="0031531D"/>
    <w:rsid w:val="003162E7"/>
    <w:rsid w:val="00317369"/>
    <w:rsid w:val="00320AB0"/>
    <w:rsid w:val="003220F4"/>
    <w:rsid w:val="0032305A"/>
    <w:rsid w:val="00323DE1"/>
    <w:rsid w:val="00324745"/>
    <w:rsid w:val="00324E29"/>
    <w:rsid w:val="003327F2"/>
    <w:rsid w:val="00332B5B"/>
    <w:rsid w:val="00333FA9"/>
    <w:rsid w:val="003344AB"/>
    <w:rsid w:val="00334D47"/>
    <w:rsid w:val="0033657D"/>
    <w:rsid w:val="00336D03"/>
    <w:rsid w:val="0034116E"/>
    <w:rsid w:val="00341810"/>
    <w:rsid w:val="00344041"/>
    <w:rsid w:val="00344719"/>
    <w:rsid w:val="00345F33"/>
    <w:rsid w:val="003463FA"/>
    <w:rsid w:val="00347D93"/>
    <w:rsid w:val="00351910"/>
    <w:rsid w:val="00354ADC"/>
    <w:rsid w:val="0035521F"/>
    <w:rsid w:val="003554DF"/>
    <w:rsid w:val="00356E4E"/>
    <w:rsid w:val="003570B1"/>
    <w:rsid w:val="00360AF7"/>
    <w:rsid w:val="0036107A"/>
    <w:rsid w:val="00361332"/>
    <w:rsid w:val="003644FC"/>
    <w:rsid w:val="003648A9"/>
    <w:rsid w:val="00370B4F"/>
    <w:rsid w:val="00371A34"/>
    <w:rsid w:val="00373ECD"/>
    <w:rsid w:val="00377698"/>
    <w:rsid w:val="00380BE1"/>
    <w:rsid w:val="00380CE5"/>
    <w:rsid w:val="003815F8"/>
    <w:rsid w:val="00384B2F"/>
    <w:rsid w:val="00386D50"/>
    <w:rsid w:val="00391A9F"/>
    <w:rsid w:val="0039300D"/>
    <w:rsid w:val="00393060"/>
    <w:rsid w:val="00393825"/>
    <w:rsid w:val="00395AC1"/>
    <w:rsid w:val="003976B1"/>
    <w:rsid w:val="003A14DF"/>
    <w:rsid w:val="003A370B"/>
    <w:rsid w:val="003A3791"/>
    <w:rsid w:val="003A4919"/>
    <w:rsid w:val="003A5415"/>
    <w:rsid w:val="003A63A1"/>
    <w:rsid w:val="003A7666"/>
    <w:rsid w:val="003B1314"/>
    <w:rsid w:val="003B2191"/>
    <w:rsid w:val="003B52B2"/>
    <w:rsid w:val="003B5BC3"/>
    <w:rsid w:val="003B6663"/>
    <w:rsid w:val="003B7183"/>
    <w:rsid w:val="003B78E4"/>
    <w:rsid w:val="003C19C6"/>
    <w:rsid w:val="003C4979"/>
    <w:rsid w:val="003D15AF"/>
    <w:rsid w:val="003D2A21"/>
    <w:rsid w:val="003D3163"/>
    <w:rsid w:val="003D7E03"/>
    <w:rsid w:val="003E0154"/>
    <w:rsid w:val="003E06A3"/>
    <w:rsid w:val="003E4706"/>
    <w:rsid w:val="003E53E1"/>
    <w:rsid w:val="003E654F"/>
    <w:rsid w:val="003E6634"/>
    <w:rsid w:val="003E6C8E"/>
    <w:rsid w:val="003E6E53"/>
    <w:rsid w:val="003E706B"/>
    <w:rsid w:val="003E7DBA"/>
    <w:rsid w:val="003F2997"/>
    <w:rsid w:val="003F2EE5"/>
    <w:rsid w:val="003F47CA"/>
    <w:rsid w:val="003F4C8B"/>
    <w:rsid w:val="003F5D8D"/>
    <w:rsid w:val="004027A8"/>
    <w:rsid w:val="00402C17"/>
    <w:rsid w:val="00402F4A"/>
    <w:rsid w:val="00403A19"/>
    <w:rsid w:val="004049BB"/>
    <w:rsid w:val="00404BC3"/>
    <w:rsid w:val="0040758A"/>
    <w:rsid w:val="00407A9C"/>
    <w:rsid w:val="00407E28"/>
    <w:rsid w:val="00413165"/>
    <w:rsid w:val="004150BD"/>
    <w:rsid w:val="00423E47"/>
    <w:rsid w:val="00424502"/>
    <w:rsid w:val="00425C9F"/>
    <w:rsid w:val="00432A96"/>
    <w:rsid w:val="0043396B"/>
    <w:rsid w:val="00436910"/>
    <w:rsid w:val="004402C2"/>
    <w:rsid w:val="00441DD8"/>
    <w:rsid w:val="00443F35"/>
    <w:rsid w:val="00450036"/>
    <w:rsid w:val="0045322A"/>
    <w:rsid w:val="004540A9"/>
    <w:rsid w:val="00454C65"/>
    <w:rsid w:val="00455D8F"/>
    <w:rsid w:val="00455FE5"/>
    <w:rsid w:val="00462793"/>
    <w:rsid w:val="00463847"/>
    <w:rsid w:val="00465F4F"/>
    <w:rsid w:val="0047380D"/>
    <w:rsid w:val="0047488A"/>
    <w:rsid w:val="00474B1F"/>
    <w:rsid w:val="004753AC"/>
    <w:rsid w:val="00476907"/>
    <w:rsid w:val="004775FF"/>
    <w:rsid w:val="00477982"/>
    <w:rsid w:val="00482266"/>
    <w:rsid w:val="00484FBF"/>
    <w:rsid w:val="00486FEF"/>
    <w:rsid w:val="004911FF"/>
    <w:rsid w:val="00491BB3"/>
    <w:rsid w:val="00492E62"/>
    <w:rsid w:val="004A058B"/>
    <w:rsid w:val="004A108B"/>
    <w:rsid w:val="004B1325"/>
    <w:rsid w:val="004B3176"/>
    <w:rsid w:val="004B41DC"/>
    <w:rsid w:val="004B4A44"/>
    <w:rsid w:val="004B7B09"/>
    <w:rsid w:val="004C1E72"/>
    <w:rsid w:val="004C2F48"/>
    <w:rsid w:val="004C448C"/>
    <w:rsid w:val="004C783D"/>
    <w:rsid w:val="004D021D"/>
    <w:rsid w:val="004D4598"/>
    <w:rsid w:val="004D664A"/>
    <w:rsid w:val="004D7735"/>
    <w:rsid w:val="004E062A"/>
    <w:rsid w:val="004E2078"/>
    <w:rsid w:val="004E2B01"/>
    <w:rsid w:val="004E67C2"/>
    <w:rsid w:val="004E71C8"/>
    <w:rsid w:val="004F185A"/>
    <w:rsid w:val="004F3945"/>
    <w:rsid w:val="004F4458"/>
    <w:rsid w:val="005019B5"/>
    <w:rsid w:val="005050CE"/>
    <w:rsid w:val="00505A7E"/>
    <w:rsid w:val="0050768C"/>
    <w:rsid w:val="00507701"/>
    <w:rsid w:val="005118D3"/>
    <w:rsid w:val="0051385D"/>
    <w:rsid w:val="0051425D"/>
    <w:rsid w:val="00517E36"/>
    <w:rsid w:val="005205A4"/>
    <w:rsid w:val="00521D38"/>
    <w:rsid w:val="00523912"/>
    <w:rsid w:val="00526A93"/>
    <w:rsid w:val="00527136"/>
    <w:rsid w:val="00531479"/>
    <w:rsid w:val="00533329"/>
    <w:rsid w:val="00533583"/>
    <w:rsid w:val="00537A8B"/>
    <w:rsid w:val="00543837"/>
    <w:rsid w:val="00551251"/>
    <w:rsid w:val="005609B4"/>
    <w:rsid w:val="0056447B"/>
    <w:rsid w:val="005650CF"/>
    <w:rsid w:val="00566A36"/>
    <w:rsid w:val="00572075"/>
    <w:rsid w:val="005720BE"/>
    <w:rsid w:val="0057765C"/>
    <w:rsid w:val="0057792A"/>
    <w:rsid w:val="0058238D"/>
    <w:rsid w:val="00583B53"/>
    <w:rsid w:val="00586FB4"/>
    <w:rsid w:val="00590792"/>
    <w:rsid w:val="0059150F"/>
    <w:rsid w:val="00592B76"/>
    <w:rsid w:val="00593903"/>
    <w:rsid w:val="00595C01"/>
    <w:rsid w:val="005A44F2"/>
    <w:rsid w:val="005A4F6B"/>
    <w:rsid w:val="005A587B"/>
    <w:rsid w:val="005B2D1C"/>
    <w:rsid w:val="005B6786"/>
    <w:rsid w:val="005C1F52"/>
    <w:rsid w:val="005C417A"/>
    <w:rsid w:val="005C6F10"/>
    <w:rsid w:val="005D37FD"/>
    <w:rsid w:val="005D6DE5"/>
    <w:rsid w:val="005D78EE"/>
    <w:rsid w:val="005E0358"/>
    <w:rsid w:val="005E0478"/>
    <w:rsid w:val="005E2FC9"/>
    <w:rsid w:val="005E30E4"/>
    <w:rsid w:val="005E574B"/>
    <w:rsid w:val="005F21D0"/>
    <w:rsid w:val="005F3967"/>
    <w:rsid w:val="005F7F1B"/>
    <w:rsid w:val="0060113E"/>
    <w:rsid w:val="00604DC9"/>
    <w:rsid w:val="00605129"/>
    <w:rsid w:val="00605CE4"/>
    <w:rsid w:val="00605F34"/>
    <w:rsid w:val="00611853"/>
    <w:rsid w:val="00611B6E"/>
    <w:rsid w:val="00613FF9"/>
    <w:rsid w:val="00616018"/>
    <w:rsid w:val="00620BAD"/>
    <w:rsid w:val="00623C86"/>
    <w:rsid w:val="00624711"/>
    <w:rsid w:val="00626FBC"/>
    <w:rsid w:val="0062755B"/>
    <w:rsid w:val="0063002E"/>
    <w:rsid w:val="0063349D"/>
    <w:rsid w:val="00634034"/>
    <w:rsid w:val="00635D25"/>
    <w:rsid w:val="00640D8D"/>
    <w:rsid w:val="00643324"/>
    <w:rsid w:val="006438B1"/>
    <w:rsid w:val="00646481"/>
    <w:rsid w:val="00647871"/>
    <w:rsid w:val="00650C0A"/>
    <w:rsid w:val="00650FDA"/>
    <w:rsid w:val="006539F7"/>
    <w:rsid w:val="00654285"/>
    <w:rsid w:val="0066485A"/>
    <w:rsid w:val="00664EE7"/>
    <w:rsid w:val="00667242"/>
    <w:rsid w:val="006700F8"/>
    <w:rsid w:val="00670890"/>
    <w:rsid w:val="00671FA9"/>
    <w:rsid w:val="00673470"/>
    <w:rsid w:val="00673A91"/>
    <w:rsid w:val="00676882"/>
    <w:rsid w:val="00676AFC"/>
    <w:rsid w:val="00680BA2"/>
    <w:rsid w:val="006810B5"/>
    <w:rsid w:val="00681ADF"/>
    <w:rsid w:val="00684AA5"/>
    <w:rsid w:val="006911C0"/>
    <w:rsid w:val="006940BE"/>
    <w:rsid w:val="00695613"/>
    <w:rsid w:val="00695959"/>
    <w:rsid w:val="00695C87"/>
    <w:rsid w:val="00695FCE"/>
    <w:rsid w:val="00697DEA"/>
    <w:rsid w:val="006A0267"/>
    <w:rsid w:val="006B0492"/>
    <w:rsid w:val="006B1542"/>
    <w:rsid w:val="006B3E19"/>
    <w:rsid w:val="006C4D96"/>
    <w:rsid w:val="006C67A9"/>
    <w:rsid w:val="006C6BDE"/>
    <w:rsid w:val="006D13AE"/>
    <w:rsid w:val="006D4F27"/>
    <w:rsid w:val="006D4F88"/>
    <w:rsid w:val="006D614E"/>
    <w:rsid w:val="006D78B6"/>
    <w:rsid w:val="006D78FF"/>
    <w:rsid w:val="006E2CFB"/>
    <w:rsid w:val="006F1DCC"/>
    <w:rsid w:val="006F4768"/>
    <w:rsid w:val="006F6376"/>
    <w:rsid w:val="006F7151"/>
    <w:rsid w:val="006F7736"/>
    <w:rsid w:val="00702354"/>
    <w:rsid w:val="00702F57"/>
    <w:rsid w:val="00706DA3"/>
    <w:rsid w:val="00707A55"/>
    <w:rsid w:val="00710B3B"/>
    <w:rsid w:val="007147EA"/>
    <w:rsid w:val="007148E0"/>
    <w:rsid w:val="00721957"/>
    <w:rsid w:val="00722BAB"/>
    <w:rsid w:val="00726340"/>
    <w:rsid w:val="00726C2C"/>
    <w:rsid w:val="00726CB2"/>
    <w:rsid w:val="00727D85"/>
    <w:rsid w:val="0073388B"/>
    <w:rsid w:val="00735CC3"/>
    <w:rsid w:val="00737848"/>
    <w:rsid w:val="00745292"/>
    <w:rsid w:val="007452FD"/>
    <w:rsid w:val="007472DE"/>
    <w:rsid w:val="007474B7"/>
    <w:rsid w:val="00750253"/>
    <w:rsid w:val="0075122C"/>
    <w:rsid w:val="00755E7B"/>
    <w:rsid w:val="007570ED"/>
    <w:rsid w:val="0076116B"/>
    <w:rsid w:val="0076374C"/>
    <w:rsid w:val="0076547C"/>
    <w:rsid w:val="0077104F"/>
    <w:rsid w:val="007735A5"/>
    <w:rsid w:val="00775C55"/>
    <w:rsid w:val="00780AA6"/>
    <w:rsid w:val="007823C0"/>
    <w:rsid w:val="00786234"/>
    <w:rsid w:val="007914E0"/>
    <w:rsid w:val="007942DA"/>
    <w:rsid w:val="00795317"/>
    <w:rsid w:val="007A446C"/>
    <w:rsid w:val="007A4DE3"/>
    <w:rsid w:val="007A65EF"/>
    <w:rsid w:val="007B0792"/>
    <w:rsid w:val="007B082D"/>
    <w:rsid w:val="007B3BC7"/>
    <w:rsid w:val="007C54A4"/>
    <w:rsid w:val="007C5F17"/>
    <w:rsid w:val="007D04E4"/>
    <w:rsid w:val="007D3368"/>
    <w:rsid w:val="007D428C"/>
    <w:rsid w:val="007D6104"/>
    <w:rsid w:val="007D67C6"/>
    <w:rsid w:val="007E001A"/>
    <w:rsid w:val="007E0346"/>
    <w:rsid w:val="007E044A"/>
    <w:rsid w:val="007E082C"/>
    <w:rsid w:val="007E0E7C"/>
    <w:rsid w:val="007E1FC6"/>
    <w:rsid w:val="007E27AB"/>
    <w:rsid w:val="007F2445"/>
    <w:rsid w:val="007F3831"/>
    <w:rsid w:val="008002E1"/>
    <w:rsid w:val="008006AF"/>
    <w:rsid w:val="00803C6B"/>
    <w:rsid w:val="00806636"/>
    <w:rsid w:val="00807E4D"/>
    <w:rsid w:val="00813672"/>
    <w:rsid w:val="0082061C"/>
    <w:rsid w:val="00820DB8"/>
    <w:rsid w:val="0082191A"/>
    <w:rsid w:val="00822715"/>
    <w:rsid w:val="00823029"/>
    <w:rsid w:val="00824903"/>
    <w:rsid w:val="00824F90"/>
    <w:rsid w:val="00826F2D"/>
    <w:rsid w:val="00832173"/>
    <w:rsid w:val="00832762"/>
    <w:rsid w:val="00833A97"/>
    <w:rsid w:val="00837326"/>
    <w:rsid w:val="00837518"/>
    <w:rsid w:val="008415C0"/>
    <w:rsid w:val="0084223A"/>
    <w:rsid w:val="0084272D"/>
    <w:rsid w:val="00844689"/>
    <w:rsid w:val="00844E50"/>
    <w:rsid w:val="00844FFA"/>
    <w:rsid w:val="008507E7"/>
    <w:rsid w:val="00852312"/>
    <w:rsid w:val="00860800"/>
    <w:rsid w:val="00860A66"/>
    <w:rsid w:val="0086210C"/>
    <w:rsid w:val="0086226E"/>
    <w:rsid w:val="008634E0"/>
    <w:rsid w:val="00864ABC"/>
    <w:rsid w:val="00867E6B"/>
    <w:rsid w:val="00871095"/>
    <w:rsid w:val="00871115"/>
    <w:rsid w:val="0087299C"/>
    <w:rsid w:val="0088086A"/>
    <w:rsid w:val="0088505F"/>
    <w:rsid w:val="00885413"/>
    <w:rsid w:val="00887B8B"/>
    <w:rsid w:val="00890302"/>
    <w:rsid w:val="00892E6B"/>
    <w:rsid w:val="0089353C"/>
    <w:rsid w:val="008978A5"/>
    <w:rsid w:val="008A54FE"/>
    <w:rsid w:val="008A671C"/>
    <w:rsid w:val="008A70AB"/>
    <w:rsid w:val="008B21EE"/>
    <w:rsid w:val="008B4060"/>
    <w:rsid w:val="008B43A5"/>
    <w:rsid w:val="008B4637"/>
    <w:rsid w:val="008B57F7"/>
    <w:rsid w:val="008C0A1A"/>
    <w:rsid w:val="008C2224"/>
    <w:rsid w:val="008C3577"/>
    <w:rsid w:val="008C362C"/>
    <w:rsid w:val="008C4C73"/>
    <w:rsid w:val="008C7838"/>
    <w:rsid w:val="008C7FA5"/>
    <w:rsid w:val="008D2AE5"/>
    <w:rsid w:val="008D4E65"/>
    <w:rsid w:val="008D5E7F"/>
    <w:rsid w:val="008D7EC0"/>
    <w:rsid w:val="008E1CBE"/>
    <w:rsid w:val="008E4013"/>
    <w:rsid w:val="008E5470"/>
    <w:rsid w:val="008E7AB5"/>
    <w:rsid w:val="008E7B64"/>
    <w:rsid w:val="008F0679"/>
    <w:rsid w:val="008F0E7A"/>
    <w:rsid w:val="008F184A"/>
    <w:rsid w:val="008F68B7"/>
    <w:rsid w:val="00900F42"/>
    <w:rsid w:val="00903839"/>
    <w:rsid w:val="00903D28"/>
    <w:rsid w:val="009155D8"/>
    <w:rsid w:val="00916513"/>
    <w:rsid w:val="0093191C"/>
    <w:rsid w:val="009335C0"/>
    <w:rsid w:val="00935FD5"/>
    <w:rsid w:val="00937DC0"/>
    <w:rsid w:val="00940817"/>
    <w:rsid w:val="00941E53"/>
    <w:rsid w:val="009427B4"/>
    <w:rsid w:val="00942AEC"/>
    <w:rsid w:val="009465D4"/>
    <w:rsid w:val="009502CF"/>
    <w:rsid w:val="009510A6"/>
    <w:rsid w:val="00953F1C"/>
    <w:rsid w:val="00960C57"/>
    <w:rsid w:val="00960F14"/>
    <w:rsid w:val="0096210D"/>
    <w:rsid w:val="00966E39"/>
    <w:rsid w:val="00966F5C"/>
    <w:rsid w:val="0097323A"/>
    <w:rsid w:val="00973F04"/>
    <w:rsid w:val="00981A57"/>
    <w:rsid w:val="00982913"/>
    <w:rsid w:val="009838BD"/>
    <w:rsid w:val="00984D8C"/>
    <w:rsid w:val="00985E39"/>
    <w:rsid w:val="00987692"/>
    <w:rsid w:val="00994629"/>
    <w:rsid w:val="00994DD6"/>
    <w:rsid w:val="009961B6"/>
    <w:rsid w:val="00996C8F"/>
    <w:rsid w:val="009A17C6"/>
    <w:rsid w:val="009A1BE0"/>
    <w:rsid w:val="009A362D"/>
    <w:rsid w:val="009B0854"/>
    <w:rsid w:val="009B1479"/>
    <w:rsid w:val="009B1C4D"/>
    <w:rsid w:val="009B530E"/>
    <w:rsid w:val="009B5E5C"/>
    <w:rsid w:val="009B754E"/>
    <w:rsid w:val="009C041F"/>
    <w:rsid w:val="009C1810"/>
    <w:rsid w:val="009C19F4"/>
    <w:rsid w:val="009C2A8A"/>
    <w:rsid w:val="009C66D1"/>
    <w:rsid w:val="009D1B6E"/>
    <w:rsid w:val="009D2209"/>
    <w:rsid w:val="009D60E0"/>
    <w:rsid w:val="009D7851"/>
    <w:rsid w:val="009D79E2"/>
    <w:rsid w:val="009E0E4D"/>
    <w:rsid w:val="009E24B9"/>
    <w:rsid w:val="009E2E08"/>
    <w:rsid w:val="009E3B62"/>
    <w:rsid w:val="009F0536"/>
    <w:rsid w:val="009F12B1"/>
    <w:rsid w:val="009F1456"/>
    <w:rsid w:val="009F4AAF"/>
    <w:rsid w:val="00A00C18"/>
    <w:rsid w:val="00A0787C"/>
    <w:rsid w:val="00A1167D"/>
    <w:rsid w:val="00A15E57"/>
    <w:rsid w:val="00A160F9"/>
    <w:rsid w:val="00A20456"/>
    <w:rsid w:val="00A2096D"/>
    <w:rsid w:val="00A20F35"/>
    <w:rsid w:val="00A2316D"/>
    <w:rsid w:val="00A239C2"/>
    <w:rsid w:val="00A3120B"/>
    <w:rsid w:val="00A3222D"/>
    <w:rsid w:val="00A324C1"/>
    <w:rsid w:val="00A350D7"/>
    <w:rsid w:val="00A415C4"/>
    <w:rsid w:val="00A43082"/>
    <w:rsid w:val="00A44FF3"/>
    <w:rsid w:val="00A455C7"/>
    <w:rsid w:val="00A52162"/>
    <w:rsid w:val="00A5280B"/>
    <w:rsid w:val="00A5499B"/>
    <w:rsid w:val="00A556C0"/>
    <w:rsid w:val="00A60804"/>
    <w:rsid w:val="00A608B5"/>
    <w:rsid w:val="00A63832"/>
    <w:rsid w:val="00A64FB8"/>
    <w:rsid w:val="00A674EC"/>
    <w:rsid w:val="00A7046D"/>
    <w:rsid w:val="00A72A80"/>
    <w:rsid w:val="00A76A9D"/>
    <w:rsid w:val="00A808C9"/>
    <w:rsid w:val="00A850E3"/>
    <w:rsid w:val="00A871C7"/>
    <w:rsid w:val="00A925FD"/>
    <w:rsid w:val="00A93AF8"/>
    <w:rsid w:val="00A95CCE"/>
    <w:rsid w:val="00A967D7"/>
    <w:rsid w:val="00A96E0F"/>
    <w:rsid w:val="00AA5213"/>
    <w:rsid w:val="00AA555F"/>
    <w:rsid w:val="00AB511D"/>
    <w:rsid w:val="00AB6486"/>
    <w:rsid w:val="00AC242E"/>
    <w:rsid w:val="00AC55D3"/>
    <w:rsid w:val="00AD1188"/>
    <w:rsid w:val="00AD2E65"/>
    <w:rsid w:val="00AD3F6D"/>
    <w:rsid w:val="00AD4D23"/>
    <w:rsid w:val="00AD58C0"/>
    <w:rsid w:val="00AD6E5A"/>
    <w:rsid w:val="00AE3055"/>
    <w:rsid w:val="00AF1D43"/>
    <w:rsid w:val="00B00F10"/>
    <w:rsid w:val="00B0250C"/>
    <w:rsid w:val="00B07E9D"/>
    <w:rsid w:val="00B1107D"/>
    <w:rsid w:val="00B12485"/>
    <w:rsid w:val="00B15AE3"/>
    <w:rsid w:val="00B24367"/>
    <w:rsid w:val="00B24926"/>
    <w:rsid w:val="00B25A20"/>
    <w:rsid w:val="00B26EFA"/>
    <w:rsid w:val="00B314AB"/>
    <w:rsid w:val="00B31A16"/>
    <w:rsid w:val="00B3245D"/>
    <w:rsid w:val="00B358BA"/>
    <w:rsid w:val="00B41951"/>
    <w:rsid w:val="00B42DD0"/>
    <w:rsid w:val="00B43788"/>
    <w:rsid w:val="00B44A73"/>
    <w:rsid w:val="00B45FD3"/>
    <w:rsid w:val="00B46018"/>
    <w:rsid w:val="00B467F0"/>
    <w:rsid w:val="00B474BC"/>
    <w:rsid w:val="00B52752"/>
    <w:rsid w:val="00B527F8"/>
    <w:rsid w:val="00B52FA9"/>
    <w:rsid w:val="00B63C0D"/>
    <w:rsid w:val="00B648A1"/>
    <w:rsid w:val="00B670EB"/>
    <w:rsid w:val="00B7138F"/>
    <w:rsid w:val="00B768A9"/>
    <w:rsid w:val="00B81CF5"/>
    <w:rsid w:val="00B85F7D"/>
    <w:rsid w:val="00B93FAA"/>
    <w:rsid w:val="00B94E95"/>
    <w:rsid w:val="00B963DA"/>
    <w:rsid w:val="00BA793C"/>
    <w:rsid w:val="00BB0EFE"/>
    <w:rsid w:val="00BB107A"/>
    <w:rsid w:val="00BB7CFE"/>
    <w:rsid w:val="00BC4D40"/>
    <w:rsid w:val="00BC52F5"/>
    <w:rsid w:val="00BC5799"/>
    <w:rsid w:val="00BC5B16"/>
    <w:rsid w:val="00BC5BBE"/>
    <w:rsid w:val="00BC64DF"/>
    <w:rsid w:val="00BD0384"/>
    <w:rsid w:val="00BD3BB5"/>
    <w:rsid w:val="00BD5B74"/>
    <w:rsid w:val="00BD73A0"/>
    <w:rsid w:val="00BD771A"/>
    <w:rsid w:val="00BE16DB"/>
    <w:rsid w:val="00BE2ED9"/>
    <w:rsid w:val="00BE3547"/>
    <w:rsid w:val="00BE567E"/>
    <w:rsid w:val="00BE6514"/>
    <w:rsid w:val="00BF0328"/>
    <w:rsid w:val="00BF35A2"/>
    <w:rsid w:val="00BF4E51"/>
    <w:rsid w:val="00BF7581"/>
    <w:rsid w:val="00BF790B"/>
    <w:rsid w:val="00C07933"/>
    <w:rsid w:val="00C12978"/>
    <w:rsid w:val="00C15F22"/>
    <w:rsid w:val="00C1714A"/>
    <w:rsid w:val="00C20047"/>
    <w:rsid w:val="00C210AF"/>
    <w:rsid w:val="00C229AC"/>
    <w:rsid w:val="00C23849"/>
    <w:rsid w:val="00C3104A"/>
    <w:rsid w:val="00C31ED5"/>
    <w:rsid w:val="00C46F47"/>
    <w:rsid w:val="00C51BE5"/>
    <w:rsid w:val="00C55663"/>
    <w:rsid w:val="00C575A7"/>
    <w:rsid w:val="00C62DCC"/>
    <w:rsid w:val="00C63014"/>
    <w:rsid w:val="00C647EF"/>
    <w:rsid w:val="00C6555C"/>
    <w:rsid w:val="00C66067"/>
    <w:rsid w:val="00C6614A"/>
    <w:rsid w:val="00C748F5"/>
    <w:rsid w:val="00C74FCE"/>
    <w:rsid w:val="00C7764C"/>
    <w:rsid w:val="00C804F3"/>
    <w:rsid w:val="00C82A1E"/>
    <w:rsid w:val="00C83158"/>
    <w:rsid w:val="00C84B6A"/>
    <w:rsid w:val="00C84E6C"/>
    <w:rsid w:val="00C87324"/>
    <w:rsid w:val="00C9241B"/>
    <w:rsid w:val="00CA1691"/>
    <w:rsid w:val="00CA1AE7"/>
    <w:rsid w:val="00CA2832"/>
    <w:rsid w:val="00CA325C"/>
    <w:rsid w:val="00CA631A"/>
    <w:rsid w:val="00CA70E0"/>
    <w:rsid w:val="00CB1D46"/>
    <w:rsid w:val="00CB3D0F"/>
    <w:rsid w:val="00CB4E33"/>
    <w:rsid w:val="00CC00A4"/>
    <w:rsid w:val="00CC180D"/>
    <w:rsid w:val="00CC2C31"/>
    <w:rsid w:val="00CC3891"/>
    <w:rsid w:val="00CC4BAB"/>
    <w:rsid w:val="00CC51EE"/>
    <w:rsid w:val="00CC55D3"/>
    <w:rsid w:val="00CC63A4"/>
    <w:rsid w:val="00CC7F3B"/>
    <w:rsid w:val="00CD5CE6"/>
    <w:rsid w:val="00CD6223"/>
    <w:rsid w:val="00CD6552"/>
    <w:rsid w:val="00CD698B"/>
    <w:rsid w:val="00CE0A73"/>
    <w:rsid w:val="00CE2F63"/>
    <w:rsid w:val="00CE3AC9"/>
    <w:rsid w:val="00CE42EC"/>
    <w:rsid w:val="00CE4C53"/>
    <w:rsid w:val="00CE6FF6"/>
    <w:rsid w:val="00CF066B"/>
    <w:rsid w:val="00D023E0"/>
    <w:rsid w:val="00D10850"/>
    <w:rsid w:val="00D25053"/>
    <w:rsid w:val="00D34C98"/>
    <w:rsid w:val="00D35153"/>
    <w:rsid w:val="00D3703D"/>
    <w:rsid w:val="00D40E0F"/>
    <w:rsid w:val="00D421A0"/>
    <w:rsid w:val="00D5067F"/>
    <w:rsid w:val="00D51EE1"/>
    <w:rsid w:val="00D531AF"/>
    <w:rsid w:val="00D61C5B"/>
    <w:rsid w:val="00D65044"/>
    <w:rsid w:val="00D673AB"/>
    <w:rsid w:val="00D6787B"/>
    <w:rsid w:val="00D67A20"/>
    <w:rsid w:val="00D726C2"/>
    <w:rsid w:val="00D741F4"/>
    <w:rsid w:val="00D76113"/>
    <w:rsid w:val="00D770EB"/>
    <w:rsid w:val="00D80CE7"/>
    <w:rsid w:val="00D83FF8"/>
    <w:rsid w:val="00D8468B"/>
    <w:rsid w:val="00D84C21"/>
    <w:rsid w:val="00D87CB1"/>
    <w:rsid w:val="00D905A3"/>
    <w:rsid w:val="00D907DD"/>
    <w:rsid w:val="00D91B5B"/>
    <w:rsid w:val="00D96580"/>
    <w:rsid w:val="00DA0224"/>
    <w:rsid w:val="00DA1286"/>
    <w:rsid w:val="00DB0442"/>
    <w:rsid w:val="00DB676C"/>
    <w:rsid w:val="00DC1EB4"/>
    <w:rsid w:val="00DC278F"/>
    <w:rsid w:val="00DC4BA5"/>
    <w:rsid w:val="00DC5505"/>
    <w:rsid w:val="00DC6A38"/>
    <w:rsid w:val="00DC701B"/>
    <w:rsid w:val="00DD31A4"/>
    <w:rsid w:val="00DD3227"/>
    <w:rsid w:val="00DD6A35"/>
    <w:rsid w:val="00DE0956"/>
    <w:rsid w:val="00DE2D73"/>
    <w:rsid w:val="00DE5FB2"/>
    <w:rsid w:val="00DE660B"/>
    <w:rsid w:val="00DF11E4"/>
    <w:rsid w:val="00DF34F0"/>
    <w:rsid w:val="00DF3DDE"/>
    <w:rsid w:val="00DF6A42"/>
    <w:rsid w:val="00DF7667"/>
    <w:rsid w:val="00DF7970"/>
    <w:rsid w:val="00E01DB4"/>
    <w:rsid w:val="00E05C16"/>
    <w:rsid w:val="00E10F40"/>
    <w:rsid w:val="00E11566"/>
    <w:rsid w:val="00E13288"/>
    <w:rsid w:val="00E161EE"/>
    <w:rsid w:val="00E17C27"/>
    <w:rsid w:val="00E201C7"/>
    <w:rsid w:val="00E2548F"/>
    <w:rsid w:val="00E257B7"/>
    <w:rsid w:val="00E2729A"/>
    <w:rsid w:val="00E32F35"/>
    <w:rsid w:val="00E36A28"/>
    <w:rsid w:val="00E41CA5"/>
    <w:rsid w:val="00E439ED"/>
    <w:rsid w:val="00E46492"/>
    <w:rsid w:val="00E46E57"/>
    <w:rsid w:val="00E47CD7"/>
    <w:rsid w:val="00E564E6"/>
    <w:rsid w:val="00E57313"/>
    <w:rsid w:val="00E6295A"/>
    <w:rsid w:val="00E645DF"/>
    <w:rsid w:val="00E65423"/>
    <w:rsid w:val="00E67CFF"/>
    <w:rsid w:val="00E7026B"/>
    <w:rsid w:val="00E72E19"/>
    <w:rsid w:val="00E773ED"/>
    <w:rsid w:val="00E77E86"/>
    <w:rsid w:val="00E815A3"/>
    <w:rsid w:val="00E8223E"/>
    <w:rsid w:val="00E82358"/>
    <w:rsid w:val="00E83217"/>
    <w:rsid w:val="00E83CCB"/>
    <w:rsid w:val="00E848FD"/>
    <w:rsid w:val="00E925EE"/>
    <w:rsid w:val="00E93A05"/>
    <w:rsid w:val="00E93F9D"/>
    <w:rsid w:val="00E96CD4"/>
    <w:rsid w:val="00EA12A8"/>
    <w:rsid w:val="00EA27DC"/>
    <w:rsid w:val="00EA61B8"/>
    <w:rsid w:val="00EA789A"/>
    <w:rsid w:val="00EB3EB9"/>
    <w:rsid w:val="00EB59E9"/>
    <w:rsid w:val="00EB6D82"/>
    <w:rsid w:val="00EB7DBE"/>
    <w:rsid w:val="00EC2223"/>
    <w:rsid w:val="00EC4125"/>
    <w:rsid w:val="00EC481A"/>
    <w:rsid w:val="00EC4AF9"/>
    <w:rsid w:val="00EC719A"/>
    <w:rsid w:val="00ED05F8"/>
    <w:rsid w:val="00ED0A56"/>
    <w:rsid w:val="00ED36F2"/>
    <w:rsid w:val="00ED48CF"/>
    <w:rsid w:val="00ED5A07"/>
    <w:rsid w:val="00ED5A3F"/>
    <w:rsid w:val="00ED5A52"/>
    <w:rsid w:val="00ED5ABA"/>
    <w:rsid w:val="00ED7F45"/>
    <w:rsid w:val="00ED7F81"/>
    <w:rsid w:val="00EE086D"/>
    <w:rsid w:val="00EE3114"/>
    <w:rsid w:val="00EE3C4A"/>
    <w:rsid w:val="00EE4F9D"/>
    <w:rsid w:val="00EE5478"/>
    <w:rsid w:val="00EE5AF7"/>
    <w:rsid w:val="00EF06FB"/>
    <w:rsid w:val="00EF10F6"/>
    <w:rsid w:val="00EF1C69"/>
    <w:rsid w:val="00EF3889"/>
    <w:rsid w:val="00EF4667"/>
    <w:rsid w:val="00EF49D2"/>
    <w:rsid w:val="00F02851"/>
    <w:rsid w:val="00F05A28"/>
    <w:rsid w:val="00F06AB2"/>
    <w:rsid w:val="00F07EE6"/>
    <w:rsid w:val="00F12B47"/>
    <w:rsid w:val="00F14C54"/>
    <w:rsid w:val="00F160D5"/>
    <w:rsid w:val="00F23602"/>
    <w:rsid w:val="00F255F8"/>
    <w:rsid w:val="00F32FE9"/>
    <w:rsid w:val="00F377F3"/>
    <w:rsid w:val="00F47717"/>
    <w:rsid w:val="00F47C0D"/>
    <w:rsid w:val="00F55ED9"/>
    <w:rsid w:val="00F61B05"/>
    <w:rsid w:val="00F6253C"/>
    <w:rsid w:val="00F62B54"/>
    <w:rsid w:val="00F65739"/>
    <w:rsid w:val="00F66678"/>
    <w:rsid w:val="00F70C6E"/>
    <w:rsid w:val="00F746F9"/>
    <w:rsid w:val="00F77D7A"/>
    <w:rsid w:val="00F8429F"/>
    <w:rsid w:val="00F8485C"/>
    <w:rsid w:val="00F86B0F"/>
    <w:rsid w:val="00F9022D"/>
    <w:rsid w:val="00F91D69"/>
    <w:rsid w:val="00F92C26"/>
    <w:rsid w:val="00F9415A"/>
    <w:rsid w:val="00F95168"/>
    <w:rsid w:val="00F9620D"/>
    <w:rsid w:val="00FA2934"/>
    <w:rsid w:val="00FA320E"/>
    <w:rsid w:val="00FB2791"/>
    <w:rsid w:val="00FB7298"/>
    <w:rsid w:val="00FC1073"/>
    <w:rsid w:val="00FC156B"/>
    <w:rsid w:val="00FC5277"/>
    <w:rsid w:val="00FD189D"/>
    <w:rsid w:val="00FD551F"/>
    <w:rsid w:val="00FD6362"/>
    <w:rsid w:val="00FE0235"/>
    <w:rsid w:val="00FE0252"/>
    <w:rsid w:val="00FE256A"/>
    <w:rsid w:val="00FE310B"/>
    <w:rsid w:val="00FE513E"/>
    <w:rsid w:val="00FF4513"/>
    <w:rsid w:val="00FF471C"/>
    <w:rsid w:val="00FF58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aliases w:val="רגיל 2"/>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semiHidden/>
    <w:unhideWhenUsed/>
    <w:rsid w:val="00C46F47"/>
    <w:rPr>
      <w:sz w:val="20"/>
      <w:szCs w:val="20"/>
    </w:rPr>
  </w:style>
  <w:style w:type="character" w:customStyle="1" w:styleId="ad">
    <w:name w:val="טקסט הערת שוליים תו"/>
    <w:basedOn w:val="a1"/>
    <w:link w:val="ac"/>
    <w:uiPriority w:val="99"/>
    <w:semiHidden/>
    <w:rsid w:val="00C46F47"/>
    <w:rPr>
      <w:rFonts w:ascii="David" w:hAnsi="David" w:cs="David"/>
      <w:color w:val="000000"/>
      <w:sz w:val="20"/>
      <w:szCs w:val="20"/>
    </w:rPr>
  </w:style>
  <w:style w:type="character" w:styleId="ae">
    <w:name w:val="footnote reference"/>
    <w:basedOn w:val="a1"/>
    <w:uiPriority w:val="99"/>
    <w:semiHidden/>
    <w:unhideWhenUsed/>
    <w:rsid w:val="00C46F47"/>
    <w:rPr>
      <w:vertAlign w:val="superscript"/>
    </w:rPr>
  </w:style>
  <w:style w:type="paragraph" w:customStyle="1" w:styleId="41">
    <w:name w:val="כותרת 41"/>
    <w:basedOn w:val="4"/>
    <w:next w:val="a0"/>
    <w:uiPriority w:val="99"/>
    <w:rsid w:val="004B41DC"/>
    <w:pPr>
      <w:keepLines w:val="0"/>
      <w:numPr>
        <w:numId w:val="7"/>
      </w:numPr>
      <w:overflowPunct w:val="0"/>
      <w:spacing w:before="240" w:after="60"/>
      <w:textAlignment w:val="baseline"/>
    </w:pPr>
    <w:rPr>
      <w:rFonts w:ascii="David" w:eastAsiaTheme="minorHAnsi" w:hAnsi="David" w:cs="Times New Roman"/>
      <w:i w:val="0"/>
      <w:iCs w:val="0"/>
      <w:noProof/>
      <w:color w:val="000000"/>
    </w:rPr>
  </w:style>
</w:styles>
</file>

<file path=word/webSettings.xml><?xml version="1.0" encoding="utf-8"?>
<w:webSettings xmlns:r="http://schemas.openxmlformats.org/officeDocument/2006/relationships" xmlns:w="http://schemas.openxmlformats.org/wordprocessingml/2006/main">
  <w:divs>
    <w:div w:id="144127011">
      <w:bodyDiv w:val="1"/>
      <w:marLeft w:val="0"/>
      <w:marRight w:val="0"/>
      <w:marTop w:val="0"/>
      <w:marBottom w:val="0"/>
      <w:divBdr>
        <w:top w:val="none" w:sz="0" w:space="0" w:color="auto"/>
        <w:left w:val="none" w:sz="0" w:space="0" w:color="auto"/>
        <w:bottom w:val="none" w:sz="0" w:space="0" w:color="auto"/>
        <w:right w:val="none" w:sz="0" w:space="0" w:color="auto"/>
      </w:divBdr>
    </w:div>
    <w:div w:id="353845545">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7B5DE-DF9A-455E-B0AC-0190450D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2427</Words>
  <Characters>12136</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אברהם צוראל</cp:lastModifiedBy>
  <cp:revision>6</cp:revision>
  <cp:lastPrinted>2019-11-04T13:28:00Z</cp:lastPrinted>
  <dcterms:created xsi:type="dcterms:W3CDTF">2020-02-02T14:24:00Z</dcterms:created>
  <dcterms:modified xsi:type="dcterms:W3CDTF">2020-02-03T10:56:00Z</dcterms:modified>
</cp:coreProperties>
</file>