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s w:val="0"/>
          <w:lang w:val="he-IL"/>
        </w:rPr>
        <w:id w:val="-2065235563"/>
        <w:docPartObj>
          <w:docPartGallery w:val="Table of Contents"/>
          <w:docPartUnique/>
        </w:docPartObj>
      </w:sdtPr>
      <w:sdtEndPr>
        <w:rPr>
          <w:rFonts w:ascii="Times New Roman" w:eastAsia="Times New Roman" w:hAnsi="Times New Roman" w:cs="David"/>
          <w:color w:val="auto"/>
          <w:sz w:val="24"/>
          <w:szCs w:val="22"/>
          <w:cs/>
          <w:lang w:val="en-US" w:eastAsia="he-IL"/>
        </w:rPr>
      </w:sdtEndPr>
      <w:sdtContent>
        <w:p w:rsidR="00C55FD1" w:rsidRDefault="00C55FD1">
          <w:pPr>
            <w:pStyle w:val="afa"/>
            <w:rPr>
              <w:cs w:val="0"/>
            </w:rPr>
          </w:pPr>
          <w:r>
            <w:rPr>
              <w:cs w:val="0"/>
              <w:lang w:val="he-IL"/>
            </w:rPr>
            <w:t>תוכן</w:t>
          </w:r>
        </w:p>
        <w:p w:rsidR="00C55FD1" w:rsidRDefault="00C55FD1">
          <w:pPr>
            <w:pStyle w:val="TOC2"/>
            <w:tabs>
              <w:tab w:val="right" w:leader="dot" w:pos="8296"/>
            </w:tabs>
            <w:rPr>
              <w:rFonts w:asciiTheme="minorHAnsi" w:eastAsiaTheme="minorEastAsia" w:hAnsiTheme="minorHAnsi" w:cstheme="minorBidi"/>
              <w:noProof/>
              <w:sz w:val="22"/>
              <w:rtl/>
              <w:lang w:eastAsia="en-US"/>
            </w:rPr>
          </w:pPr>
          <w:r>
            <w:rPr>
              <w:b/>
              <w:bCs/>
              <w:lang w:val="he-IL"/>
            </w:rPr>
            <w:fldChar w:fldCharType="begin"/>
          </w:r>
          <w:r>
            <w:rPr>
              <w:b/>
              <w:bCs/>
              <w:lang w:val="he-IL"/>
            </w:rPr>
            <w:instrText xml:space="preserve"> </w:instrText>
          </w:r>
          <w:r>
            <w:rPr>
              <w:rFonts w:cs="Calibri"/>
              <w:b/>
              <w:bCs/>
              <w:rtl/>
              <w:lang w:val="he-IL"/>
            </w:rPr>
            <w:instrText xml:space="preserve">TOC </w:instrText>
          </w:r>
          <w:r>
            <w:rPr>
              <w:b/>
              <w:bCs/>
              <w:rtl/>
              <w:lang w:val="he-IL"/>
            </w:rPr>
            <w:instrText>\</w:instrText>
          </w:r>
          <w:r>
            <w:rPr>
              <w:rFonts w:cs="Calibri"/>
              <w:b/>
              <w:bCs/>
              <w:rtl/>
              <w:lang w:val="he-IL"/>
            </w:rPr>
            <w:instrText xml:space="preserve">o </w:instrText>
          </w:r>
          <w:r>
            <w:rPr>
              <w:b/>
              <w:bCs/>
              <w:rtl/>
              <w:lang w:val="he-IL"/>
            </w:rPr>
            <w:instrText>"</w:instrText>
          </w:r>
          <w:r>
            <w:rPr>
              <w:rFonts w:cs="Calibri"/>
              <w:b/>
              <w:bCs/>
              <w:rtl/>
              <w:lang w:val="he-IL"/>
            </w:rPr>
            <w:instrText>1</w:instrText>
          </w:r>
          <w:r>
            <w:rPr>
              <w:b/>
              <w:bCs/>
              <w:rtl/>
              <w:lang w:val="he-IL"/>
            </w:rPr>
            <w:instrText>-</w:instrText>
          </w:r>
          <w:r>
            <w:rPr>
              <w:rFonts w:cs="Calibri"/>
              <w:b/>
              <w:bCs/>
              <w:rtl/>
              <w:lang w:val="he-IL"/>
            </w:rPr>
            <w:instrText>3</w:instrText>
          </w:r>
          <w:r>
            <w:rPr>
              <w:b/>
              <w:bCs/>
              <w:rtl/>
              <w:lang w:val="he-IL"/>
            </w:rPr>
            <w:instrText xml:space="preserve">" </w:instrText>
          </w:r>
          <w:r>
            <w:rPr>
              <w:rFonts w:cs="Calibri"/>
              <w:b/>
              <w:bCs/>
              <w:rtl/>
              <w:lang w:val="he-IL"/>
            </w:rPr>
            <w:instrText>\</w:instrText>
          </w:r>
          <w:r>
            <w:rPr>
              <w:b/>
              <w:bCs/>
              <w:rtl/>
              <w:lang w:val="he-IL"/>
            </w:rPr>
            <w:instrText xml:space="preserve">h </w:instrText>
          </w:r>
          <w:r>
            <w:rPr>
              <w:rFonts w:cs="Calibri"/>
              <w:b/>
              <w:bCs/>
              <w:rtl/>
              <w:lang w:val="he-IL"/>
            </w:rPr>
            <w:instrText>\</w:instrText>
          </w:r>
          <w:r>
            <w:rPr>
              <w:b/>
              <w:bCs/>
              <w:rtl/>
              <w:lang w:val="he-IL"/>
            </w:rPr>
            <w:instrText xml:space="preserve">z </w:instrText>
          </w:r>
          <w:r>
            <w:rPr>
              <w:rFonts w:cs="Calibri"/>
              <w:b/>
              <w:bCs/>
              <w:rtl/>
              <w:lang w:val="he-IL"/>
            </w:rPr>
            <w:instrText>\</w:instrText>
          </w:r>
          <w:r>
            <w:rPr>
              <w:b/>
              <w:bCs/>
              <w:rtl/>
              <w:lang w:val="he-IL"/>
            </w:rPr>
            <w:instrText>u</w:instrText>
          </w:r>
          <w:r>
            <w:rPr>
              <w:b/>
              <w:bCs/>
              <w:lang w:val="he-IL"/>
            </w:rPr>
            <w:instrText xml:space="preserve"> </w:instrText>
          </w:r>
          <w:r>
            <w:rPr>
              <w:b/>
              <w:bCs/>
              <w:lang w:val="he-IL"/>
            </w:rPr>
            <w:fldChar w:fldCharType="separate"/>
          </w:r>
          <w:hyperlink w:anchor="_Toc527623762" w:history="1">
            <w:r w:rsidRPr="00B62B39">
              <w:rPr>
                <w:rStyle w:val="Hyperlink"/>
                <w:rFonts w:hint="eastAsia"/>
                <w:noProof/>
                <w:rtl/>
              </w:rPr>
              <w:t>מבוא</w:t>
            </w:r>
            <w:r w:rsidRPr="00B62B39">
              <w:rPr>
                <w:rStyle w:val="Hyperlink"/>
                <w:noProof/>
                <w:rtl/>
              </w:rPr>
              <w:t xml:space="preserve"> </w:t>
            </w:r>
            <w:r w:rsidRPr="00B62B39">
              <w:rPr>
                <w:rStyle w:val="Hyperlink"/>
                <w:rFonts w:hint="eastAsia"/>
                <w:noProof/>
                <w:rtl/>
              </w:rPr>
              <w:t>לסוגית</w:t>
            </w:r>
            <w:r w:rsidRPr="00B62B39">
              <w:rPr>
                <w:rStyle w:val="Hyperlink"/>
                <w:noProof/>
                <w:rtl/>
              </w:rPr>
              <w:t xml:space="preserve"> </w:t>
            </w:r>
            <w:r w:rsidRPr="00B62B39">
              <w:rPr>
                <w:rStyle w:val="Hyperlink"/>
                <w:rFonts w:hint="eastAsia"/>
                <w:noProof/>
                <w:rtl/>
              </w:rPr>
              <w:t>הכרעות</w:t>
            </w:r>
            <w:r w:rsidRPr="00B62B39">
              <w:rPr>
                <w:rStyle w:val="Hyperlink"/>
                <w:noProof/>
                <w:rtl/>
              </w:rPr>
              <w:t xml:space="preserve"> </w:t>
            </w:r>
            <w:r w:rsidRPr="00B62B39">
              <w:rPr>
                <w:rStyle w:val="Hyperlink"/>
                <w:rFonts w:hint="eastAsia"/>
                <w:noProof/>
                <w:rtl/>
              </w:rPr>
              <w:t>בממון</w:t>
            </w:r>
            <w:r w:rsidRPr="00B62B39">
              <w:rPr>
                <w:rStyle w:val="Hyperlink"/>
                <w:noProof/>
                <w:rtl/>
              </w:rPr>
              <w:t xml:space="preserve"> </w:t>
            </w:r>
            <w:r w:rsidRPr="00B62B39">
              <w:rPr>
                <w:rStyle w:val="Hyperlink"/>
                <w:rFonts w:hint="eastAsia"/>
                <w:noProof/>
                <w:rtl/>
              </w:rPr>
              <w:t>המוטל</w:t>
            </w:r>
            <w:r w:rsidRPr="00B62B39">
              <w:rPr>
                <w:rStyle w:val="Hyperlink"/>
                <w:noProof/>
                <w:rtl/>
              </w:rPr>
              <w:t xml:space="preserve"> </w:t>
            </w:r>
            <w:r w:rsidRPr="00B62B39">
              <w:rPr>
                <w:rStyle w:val="Hyperlink"/>
                <w:rFonts w:hint="eastAsia"/>
                <w:noProof/>
                <w:rtl/>
              </w:rPr>
              <w:t>בספק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Toc527623762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C55FD1" w:rsidRDefault="00C55FD1">
          <w:pPr>
            <w:pStyle w:val="TOC2"/>
            <w:tabs>
              <w:tab w:val="right" w:leader="dot" w:pos="8296"/>
            </w:tabs>
            <w:rPr>
              <w:rFonts w:asciiTheme="minorHAnsi" w:eastAsiaTheme="minorEastAsia" w:hAnsiTheme="minorHAnsi" w:cstheme="minorBidi"/>
              <w:noProof/>
              <w:sz w:val="22"/>
              <w:rtl/>
              <w:lang w:eastAsia="en-US"/>
            </w:rPr>
          </w:pPr>
          <w:hyperlink w:anchor="_Toc527623763" w:history="1">
            <w:r w:rsidRPr="00B62B39">
              <w:rPr>
                <w:rStyle w:val="Hyperlink"/>
                <w:rFonts w:hint="eastAsia"/>
                <w:noProof/>
                <w:rtl/>
              </w:rPr>
              <w:t>מבוא</w:t>
            </w:r>
            <w:r w:rsidRPr="00B62B39">
              <w:rPr>
                <w:rStyle w:val="Hyperlink"/>
                <w:noProof/>
                <w:rtl/>
              </w:rPr>
              <w:t xml:space="preserve"> </w:t>
            </w:r>
            <w:r w:rsidRPr="00B62B39">
              <w:rPr>
                <w:rStyle w:val="Hyperlink"/>
                <w:rFonts w:hint="eastAsia"/>
                <w:noProof/>
                <w:rtl/>
              </w:rPr>
              <w:t>למבוא</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Toc527623763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C55FD1" w:rsidRDefault="00C55FD1">
          <w:pPr>
            <w:pStyle w:val="TOC2"/>
            <w:tabs>
              <w:tab w:val="right" w:leader="dot" w:pos="8296"/>
            </w:tabs>
            <w:rPr>
              <w:rFonts w:asciiTheme="minorHAnsi" w:eastAsiaTheme="minorEastAsia" w:hAnsiTheme="minorHAnsi" w:cstheme="minorBidi"/>
              <w:noProof/>
              <w:sz w:val="22"/>
              <w:rtl/>
              <w:lang w:eastAsia="en-US"/>
            </w:rPr>
          </w:pPr>
          <w:hyperlink w:anchor="_Toc527623764" w:history="1">
            <w:r w:rsidRPr="00B62B39">
              <w:rPr>
                <w:rStyle w:val="Hyperlink"/>
                <w:rFonts w:hint="eastAsia"/>
                <w:noProof/>
                <w:rtl/>
              </w:rPr>
              <w:t>שאלת</w:t>
            </w:r>
            <w:r w:rsidRPr="00B62B39">
              <w:rPr>
                <w:rStyle w:val="Hyperlink"/>
                <w:noProof/>
                <w:rtl/>
              </w:rPr>
              <w:t xml:space="preserve"> </w:t>
            </w:r>
            <w:r w:rsidRPr="00B62B39">
              <w:rPr>
                <w:rStyle w:val="Hyperlink"/>
                <w:rFonts w:hint="eastAsia"/>
                <w:noProof/>
                <w:rtl/>
              </w:rPr>
              <w:t>סדר</w:t>
            </w:r>
            <w:r w:rsidRPr="00B62B39">
              <w:rPr>
                <w:rStyle w:val="Hyperlink"/>
                <w:noProof/>
                <w:rtl/>
              </w:rPr>
              <w:t xml:space="preserve"> </w:t>
            </w:r>
            <w:r w:rsidRPr="00B62B39">
              <w:rPr>
                <w:rStyle w:val="Hyperlink"/>
                <w:rFonts w:hint="eastAsia"/>
                <w:noProof/>
                <w:rtl/>
              </w:rPr>
              <w:t>המסכתות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Toc527623764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C55FD1" w:rsidRDefault="00C55FD1">
          <w:pPr>
            <w:pStyle w:val="TOC2"/>
            <w:tabs>
              <w:tab w:val="right" w:leader="dot" w:pos="8296"/>
            </w:tabs>
            <w:rPr>
              <w:rFonts w:asciiTheme="minorHAnsi" w:eastAsiaTheme="minorEastAsia" w:hAnsiTheme="minorHAnsi" w:cstheme="minorBidi"/>
              <w:noProof/>
              <w:sz w:val="22"/>
              <w:rtl/>
              <w:lang w:eastAsia="en-US"/>
            </w:rPr>
          </w:pPr>
          <w:hyperlink w:anchor="_Toc527623765" w:history="1">
            <w:r w:rsidRPr="00B62B39">
              <w:rPr>
                <w:rStyle w:val="Hyperlink"/>
                <w:rFonts w:hint="eastAsia"/>
                <w:noProof/>
                <w:rtl/>
              </w:rPr>
              <w:t>היחס</w:t>
            </w:r>
            <w:r w:rsidRPr="00B62B39">
              <w:rPr>
                <w:rStyle w:val="Hyperlink"/>
                <w:noProof/>
                <w:rtl/>
              </w:rPr>
              <w:t xml:space="preserve"> </w:t>
            </w:r>
            <w:r w:rsidRPr="00B62B39">
              <w:rPr>
                <w:rStyle w:val="Hyperlink"/>
                <w:rFonts w:hint="eastAsia"/>
                <w:noProof/>
                <w:rtl/>
              </w:rPr>
              <w:t>בין</w:t>
            </w:r>
            <w:r w:rsidRPr="00B62B39">
              <w:rPr>
                <w:rStyle w:val="Hyperlink"/>
                <w:noProof/>
                <w:rtl/>
              </w:rPr>
              <w:t xml:space="preserve"> </w:t>
            </w:r>
            <w:r w:rsidRPr="00B62B39">
              <w:rPr>
                <w:rStyle w:val="Hyperlink"/>
                <w:rFonts w:hint="eastAsia"/>
                <w:noProof/>
                <w:rtl/>
              </w:rPr>
              <w:t>עשרת</w:t>
            </w:r>
            <w:r w:rsidRPr="00B62B39">
              <w:rPr>
                <w:rStyle w:val="Hyperlink"/>
                <w:noProof/>
                <w:rtl/>
              </w:rPr>
              <w:t xml:space="preserve"> </w:t>
            </w:r>
            <w:r w:rsidRPr="00B62B39">
              <w:rPr>
                <w:rStyle w:val="Hyperlink"/>
                <w:rFonts w:hint="eastAsia"/>
                <w:noProof/>
                <w:rtl/>
              </w:rPr>
              <w:t>הפרקים</w:t>
            </w:r>
            <w:r w:rsidRPr="00B62B39">
              <w:rPr>
                <w:rStyle w:val="Hyperlink"/>
                <w:noProof/>
                <w:rtl/>
              </w:rPr>
              <w:t xml:space="preserve"> </w:t>
            </w:r>
            <w:r w:rsidRPr="00B62B39">
              <w:rPr>
                <w:rStyle w:val="Hyperlink"/>
                <w:rFonts w:hint="eastAsia"/>
                <w:noProof/>
                <w:rtl/>
              </w:rPr>
              <w:t>של</w:t>
            </w:r>
            <w:r w:rsidRPr="00B62B39">
              <w:rPr>
                <w:rStyle w:val="Hyperlink"/>
                <w:noProof/>
                <w:rtl/>
              </w:rPr>
              <w:t xml:space="preserve"> </w:t>
            </w:r>
            <w:r w:rsidRPr="00B62B39">
              <w:rPr>
                <w:rStyle w:val="Hyperlink"/>
                <w:rFonts w:hint="eastAsia"/>
                <w:noProof/>
                <w:rtl/>
              </w:rPr>
              <w:t>בבא</w:t>
            </w:r>
            <w:r w:rsidRPr="00B62B39">
              <w:rPr>
                <w:rStyle w:val="Hyperlink"/>
                <w:noProof/>
                <w:rtl/>
              </w:rPr>
              <w:t xml:space="preserve"> </w:t>
            </w:r>
            <w:r w:rsidRPr="00B62B39">
              <w:rPr>
                <w:rStyle w:val="Hyperlink"/>
                <w:rFonts w:hint="eastAsia"/>
                <w:noProof/>
                <w:rtl/>
              </w:rPr>
              <w:t>מציעא</w:t>
            </w:r>
            <w:r w:rsidRPr="00B62B39">
              <w:rPr>
                <w:rStyle w:val="Hyperlink"/>
                <w:noProof/>
                <w:rtl/>
              </w:rPr>
              <w:t xml:space="preserve"> </w:t>
            </w:r>
            <w:r w:rsidRPr="00B62B39">
              <w:rPr>
                <w:rStyle w:val="Hyperlink"/>
                <w:rFonts w:hint="eastAsia"/>
                <w:noProof/>
                <w:rtl/>
              </w:rPr>
              <w:t>ובין</w:t>
            </w:r>
            <w:r w:rsidRPr="00B62B39">
              <w:rPr>
                <w:rStyle w:val="Hyperlink"/>
                <w:noProof/>
                <w:rtl/>
              </w:rPr>
              <w:t xml:space="preserve"> </w:t>
            </w:r>
            <w:r w:rsidRPr="00B62B39">
              <w:rPr>
                <w:rStyle w:val="Hyperlink"/>
                <w:rFonts w:hint="eastAsia"/>
                <w:noProof/>
                <w:rtl/>
              </w:rPr>
              <w:t>עשרת</w:t>
            </w:r>
            <w:r w:rsidRPr="00B62B39">
              <w:rPr>
                <w:rStyle w:val="Hyperlink"/>
                <w:noProof/>
                <w:rtl/>
              </w:rPr>
              <w:t xml:space="preserve"> </w:t>
            </w:r>
            <w:r w:rsidRPr="00B62B39">
              <w:rPr>
                <w:rStyle w:val="Hyperlink"/>
                <w:rFonts w:hint="eastAsia"/>
                <w:noProof/>
                <w:rtl/>
              </w:rPr>
              <w:t>הפרקים</w:t>
            </w:r>
            <w:r w:rsidRPr="00B62B39">
              <w:rPr>
                <w:rStyle w:val="Hyperlink"/>
                <w:noProof/>
                <w:rtl/>
              </w:rPr>
              <w:t xml:space="preserve"> </w:t>
            </w:r>
            <w:r w:rsidRPr="00B62B39">
              <w:rPr>
                <w:rStyle w:val="Hyperlink"/>
                <w:rFonts w:hint="eastAsia"/>
                <w:noProof/>
                <w:rtl/>
              </w:rPr>
              <w:t>של</w:t>
            </w:r>
            <w:r w:rsidRPr="00B62B39">
              <w:rPr>
                <w:rStyle w:val="Hyperlink"/>
                <w:noProof/>
                <w:rtl/>
              </w:rPr>
              <w:t xml:space="preserve"> </w:t>
            </w:r>
            <w:r w:rsidRPr="00B62B39">
              <w:rPr>
                <w:rStyle w:val="Hyperlink"/>
                <w:rFonts w:hint="eastAsia"/>
                <w:noProof/>
                <w:rtl/>
              </w:rPr>
              <w:t>בבא</w:t>
            </w:r>
            <w:r w:rsidRPr="00B62B39">
              <w:rPr>
                <w:rStyle w:val="Hyperlink"/>
                <w:noProof/>
                <w:rtl/>
              </w:rPr>
              <w:t xml:space="preserve"> </w:t>
            </w:r>
            <w:r w:rsidRPr="00B62B39">
              <w:rPr>
                <w:rStyle w:val="Hyperlink"/>
                <w:rFonts w:hint="eastAsia"/>
                <w:noProof/>
                <w:rtl/>
              </w:rPr>
              <w:t>בתרא</w:t>
            </w:r>
            <w:r w:rsidRPr="00B62B39">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Toc527623765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C55FD1" w:rsidRDefault="00C55FD1">
          <w:pPr>
            <w:pStyle w:val="TOC3"/>
            <w:tabs>
              <w:tab w:val="right" w:leader="dot" w:pos="8296"/>
            </w:tabs>
            <w:rPr>
              <w:rFonts w:asciiTheme="minorHAnsi" w:eastAsiaTheme="minorEastAsia" w:hAnsiTheme="minorHAnsi" w:cstheme="minorBidi"/>
              <w:noProof/>
              <w:sz w:val="22"/>
              <w:rtl/>
              <w:lang w:eastAsia="en-US"/>
            </w:rPr>
          </w:pPr>
          <w:hyperlink w:anchor="_Toc527623766" w:history="1">
            <w:r w:rsidRPr="00B62B39">
              <w:rPr>
                <w:rStyle w:val="Hyperlink"/>
                <w:rFonts w:hint="eastAsia"/>
                <w:noProof/>
                <w:rtl/>
              </w:rPr>
              <w:t>ההבדל</w:t>
            </w:r>
            <w:r w:rsidRPr="00B62B39">
              <w:rPr>
                <w:rStyle w:val="Hyperlink"/>
                <w:noProof/>
                <w:rtl/>
              </w:rPr>
              <w:t xml:space="preserve"> </w:t>
            </w:r>
            <w:r w:rsidRPr="00B62B39">
              <w:rPr>
                <w:rStyle w:val="Hyperlink"/>
                <w:rFonts w:hint="eastAsia"/>
                <w:noProof/>
                <w:rtl/>
              </w:rPr>
              <w:t>בין</w:t>
            </w:r>
            <w:r w:rsidRPr="00B62B39">
              <w:rPr>
                <w:rStyle w:val="Hyperlink"/>
                <w:noProof/>
                <w:rtl/>
              </w:rPr>
              <w:t xml:space="preserve"> </w:t>
            </w:r>
            <w:r w:rsidRPr="00B62B39">
              <w:rPr>
                <w:rStyle w:val="Hyperlink"/>
                <w:rFonts w:hint="eastAsia"/>
                <w:noProof/>
                <w:rtl/>
              </w:rPr>
              <w:t>המשנה</w:t>
            </w:r>
            <w:r w:rsidRPr="00B62B39">
              <w:rPr>
                <w:rStyle w:val="Hyperlink"/>
                <w:noProof/>
                <w:rtl/>
              </w:rPr>
              <w:t xml:space="preserve"> </w:t>
            </w:r>
            <w:r w:rsidRPr="00B62B39">
              <w:rPr>
                <w:rStyle w:val="Hyperlink"/>
                <w:rFonts w:hint="eastAsia"/>
                <w:noProof/>
                <w:rtl/>
              </w:rPr>
              <w:t>הראשונה</w:t>
            </w:r>
            <w:r w:rsidRPr="00B62B39">
              <w:rPr>
                <w:rStyle w:val="Hyperlink"/>
                <w:noProof/>
                <w:rtl/>
              </w:rPr>
              <w:t xml:space="preserve"> </w:t>
            </w:r>
            <w:r w:rsidRPr="00B62B39">
              <w:rPr>
                <w:rStyle w:val="Hyperlink"/>
                <w:rFonts w:hint="eastAsia"/>
                <w:noProof/>
                <w:rtl/>
              </w:rPr>
              <w:t>בבא</w:t>
            </w:r>
            <w:r w:rsidRPr="00B62B39">
              <w:rPr>
                <w:rStyle w:val="Hyperlink"/>
                <w:noProof/>
                <w:rtl/>
              </w:rPr>
              <w:t xml:space="preserve"> </w:t>
            </w:r>
            <w:r w:rsidRPr="00B62B39">
              <w:rPr>
                <w:rStyle w:val="Hyperlink"/>
                <w:rFonts w:hint="eastAsia"/>
                <w:noProof/>
                <w:rtl/>
              </w:rPr>
              <w:t>בתרא</w:t>
            </w:r>
            <w:r w:rsidRPr="00B62B39">
              <w:rPr>
                <w:rStyle w:val="Hyperlink"/>
                <w:noProof/>
                <w:rtl/>
              </w:rPr>
              <w:t xml:space="preserve"> </w:t>
            </w:r>
            <w:r w:rsidRPr="00B62B39">
              <w:rPr>
                <w:rStyle w:val="Hyperlink"/>
                <w:rFonts w:hint="eastAsia"/>
                <w:noProof/>
                <w:rtl/>
              </w:rPr>
              <w:t>לבבא</w:t>
            </w:r>
            <w:r w:rsidRPr="00B62B39">
              <w:rPr>
                <w:rStyle w:val="Hyperlink"/>
                <w:noProof/>
                <w:rtl/>
              </w:rPr>
              <w:t xml:space="preserve"> </w:t>
            </w:r>
            <w:r w:rsidRPr="00B62B39">
              <w:rPr>
                <w:rStyle w:val="Hyperlink"/>
                <w:rFonts w:hint="eastAsia"/>
                <w:noProof/>
                <w:rtl/>
              </w:rPr>
              <w:t>מציעא</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Toc527623766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C55FD1" w:rsidRDefault="00C55FD1">
          <w:pPr>
            <w:pStyle w:val="TOC3"/>
            <w:tabs>
              <w:tab w:val="right" w:leader="dot" w:pos="8296"/>
            </w:tabs>
            <w:rPr>
              <w:rFonts w:asciiTheme="minorHAnsi" w:eastAsiaTheme="minorEastAsia" w:hAnsiTheme="minorHAnsi" w:cstheme="minorBidi"/>
              <w:noProof/>
              <w:sz w:val="22"/>
              <w:rtl/>
              <w:lang w:eastAsia="en-US"/>
            </w:rPr>
          </w:pPr>
          <w:hyperlink w:anchor="_Toc527623767" w:history="1">
            <w:r w:rsidRPr="00B62B39">
              <w:rPr>
                <w:rStyle w:val="Hyperlink"/>
                <w:rFonts w:hint="eastAsia"/>
                <w:noProof/>
                <w:rtl/>
              </w:rPr>
              <w:t>שיטתו</w:t>
            </w:r>
            <w:r w:rsidRPr="00B62B39">
              <w:rPr>
                <w:rStyle w:val="Hyperlink"/>
                <w:noProof/>
                <w:rtl/>
              </w:rPr>
              <w:t xml:space="preserve"> </w:t>
            </w:r>
            <w:r w:rsidRPr="00B62B39">
              <w:rPr>
                <w:rStyle w:val="Hyperlink"/>
                <w:rFonts w:hint="eastAsia"/>
                <w:noProof/>
                <w:rtl/>
              </w:rPr>
              <w:t>של</w:t>
            </w:r>
            <w:r w:rsidRPr="00B62B39">
              <w:rPr>
                <w:rStyle w:val="Hyperlink"/>
                <w:noProof/>
                <w:rtl/>
              </w:rPr>
              <w:t xml:space="preserve"> </w:t>
            </w:r>
            <w:r w:rsidRPr="00B62B39">
              <w:rPr>
                <w:rStyle w:val="Hyperlink"/>
                <w:rFonts w:hint="eastAsia"/>
                <w:noProof/>
                <w:rtl/>
              </w:rPr>
              <w:t>הרב</w:t>
            </w:r>
            <w:r w:rsidRPr="00B62B39">
              <w:rPr>
                <w:rStyle w:val="Hyperlink"/>
                <w:noProof/>
                <w:rtl/>
              </w:rPr>
              <w:t xml:space="preserve"> </w:t>
            </w:r>
            <w:r w:rsidRPr="00B62B39">
              <w:rPr>
                <w:rStyle w:val="Hyperlink"/>
                <w:rFonts w:hint="eastAsia"/>
                <w:noProof/>
                <w:rtl/>
              </w:rPr>
              <w:t>קוק</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Toc527623767 \h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C55FD1" w:rsidRDefault="00C55FD1">
          <w:pPr>
            <w:pStyle w:val="TOC2"/>
            <w:tabs>
              <w:tab w:val="right" w:leader="dot" w:pos="8296"/>
            </w:tabs>
            <w:rPr>
              <w:rFonts w:asciiTheme="minorHAnsi" w:eastAsiaTheme="minorEastAsia" w:hAnsiTheme="minorHAnsi" w:cstheme="minorBidi"/>
              <w:noProof/>
              <w:sz w:val="22"/>
              <w:rtl/>
              <w:lang w:eastAsia="en-US"/>
            </w:rPr>
          </w:pPr>
          <w:hyperlink w:anchor="_Toc527623768" w:history="1">
            <w:r w:rsidRPr="00B62B39">
              <w:rPr>
                <w:rStyle w:val="Hyperlink"/>
                <w:rFonts w:hint="eastAsia"/>
                <w:noProof/>
                <w:rtl/>
              </w:rPr>
              <w:t>סוגית</w:t>
            </w:r>
            <w:r w:rsidRPr="00B62B39">
              <w:rPr>
                <w:rStyle w:val="Hyperlink"/>
                <w:noProof/>
                <w:rtl/>
              </w:rPr>
              <w:t xml:space="preserve"> </w:t>
            </w:r>
            <w:r w:rsidRPr="00B62B39">
              <w:rPr>
                <w:rStyle w:val="Hyperlink"/>
                <w:rFonts w:hint="eastAsia"/>
                <w:noProof/>
                <w:rtl/>
              </w:rPr>
              <w:t>המבוא</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Toc527623768 \h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C55FD1" w:rsidRDefault="00C55FD1">
          <w:pPr>
            <w:pStyle w:val="TOC2"/>
            <w:tabs>
              <w:tab w:val="right" w:leader="dot" w:pos="8296"/>
            </w:tabs>
            <w:rPr>
              <w:rFonts w:asciiTheme="minorHAnsi" w:eastAsiaTheme="minorEastAsia" w:hAnsiTheme="minorHAnsi" w:cstheme="minorBidi"/>
              <w:noProof/>
              <w:sz w:val="22"/>
              <w:rtl/>
              <w:lang w:eastAsia="en-US"/>
            </w:rPr>
          </w:pPr>
          <w:hyperlink w:anchor="_Toc527623769" w:history="1">
            <w:r w:rsidRPr="00B62B39">
              <w:rPr>
                <w:rStyle w:val="Hyperlink"/>
                <w:rFonts w:hint="eastAsia"/>
                <w:noProof/>
                <w:rtl/>
              </w:rPr>
              <w:t>השוואה</w:t>
            </w:r>
            <w:r w:rsidRPr="00B62B39">
              <w:rPr>
                <w:rStyle w:val="Hyperlink"/>
                <w:noProof/>
                <w:rtl/>
              </w:rPr>
              <w:t xml:space="preserve"> </w:t>
            </w:r>
            <w:r w:rsidRPr="00B62B39">
              <w:rPr>
                <w:rStyle w:val="Hyperlink"/>
                <w:rFonts w:hint="eastAsia"/>
                <w:noProof/>
                <w:rtl/>
              </w:rPr>
              <w:t>בלשון</w:t>
            </w:r>
            <w:r w:rsidRPr="00B62B39">
              <w:rPr>
                <w:rStyle w:val="Hyperlink"/>
                <w:noProof/>
                <w:rtl/>
              </w:rPr>
              <w:t xml:space="preserve"> </w:t>
            </w:r>
            <w:r w:rsidRPr="00B62B39">
              <w:rPr>
                <w:rStyle w:val="Hyperlink"/>
                <w:rFonts w:hint="eastAsia"/>
                <w:noProof/>
                <w:rtl/>
              </w:rPr>
              <w:t>המשניות</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Toc527623769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C55FD1" w:rsidRDefault="00C55FD1">
          <w:pPr>
            <w:pStyle w:val="TOC3"/>
            <w:tabs>
              <w:tab w:val="right" w:leader="dot" w:pos="8296"/>
            </w:tabs>
            <w:rPr>
              <w:rFonts w:asciiTheme="minorHAnsi" w:eastAsiaTheme="minorEastAsia" w:hAnsiTheme="minorHAnsi" w:cstheme="minorBidi"/>
              <w:noProof/>
              <w:sz w:val="22"/>
              <w:rtl/>
              <w:lang w:eastAsia="en-US"/>
            </w:rPr>
          </w:pPr>
          <w:hyperlink w:anchor="_Toc527623770" w:history="1">
            <w:r w:rsidRPr="00B62B39">
              <w:rPr>
                <w:rStyle w:val="Hyperlink"/>
                <w:rFonts w:hint="eastAsia"/>
                <w:noProof/>
                <w:rtl/>
              </w:rPr>
              <w:t>חלוקה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Toc527623770 \h</w:instrText>
            </w:r>
            <w:r>
              <w:rPr>
                <w:noProof/>
                <w:webHidden/>
                <w:rtl/>
              </w:rPr>
              <w:instrText xml:space="preserve"> </w:instrText>
            </w:r>
            <w:r>
              <w:rPr>
                <w:rStyle w:val="Hyperlink"/>
                <w:noProof/>
                <w:rtl/>
              </w:rPr>
            </w:r>
            <w:r>
              <w:rPr>
                <w:rStyle w:val="Hyperlink"/>
                <w:noProof/>
                <w:rtl/>
              </w:rPr>
              <w:fldChar w:fldCharType="separate"/>
            </w:r>
            <w:r>
              <w:rPr>
                <w:noProof/>
                <w:webHidden/>
                <w:rtl/>
              </w:rPr>
              <w:t>6</w:t>
            </w:r>
            <w:r>
              <w:rPr>
                <w:rStyle w:val="Hyperlink"/>
                <w:noProof/>
                <w:rtl/>
              </w:rPr>
              <w:fldChar w:fldCharType="end"/>
            </w:r>
          </w:hyperlink>
        </w:p>
        <w:p w:rsidR="00C55FD1" w:rsidRDefault="00C55FD1">
          <w:pPr>
            <w:pStyle w:val="TOC3"/>
            <w:tabs>
              <w:tab w:val="right" w:leader="dot" w:pos="8296"/>
            </w:tabs>
            <w:rPr>
              <w:rFonts w:asciiTheme="minorHAnsi" w:eastAsiaTheme="minorEastAsia" w:hAnsiTheme="minorHAnsi" w:cstheme="minorBidi"/>
              <w:noProof/>
              <w:sz w:val="22"/>
              <w:rtl/>
              <w:lang w:eastAsia="en-US"/>
            </w:rPr>
          </w:pPr>
          <w:hyperlink w:anchor="_Toc527623771" w:history="1">
            <w:r w:rsidRPr="00B62B39">
              <w:rPr>
                <w:rStyle w:val="Hyperlink"/>
                <w:rFonts w:hint="eastAsia"/>
                <w:noProof/>
                <w:rtl/>
              </w:rPr>
              <w:t>המע</w:t>
            </w:r>
            <w:r w:rsidRPr="00B62B39">
              <w:rPr>
                <w:rStyle w:val="Hyperlink"/>
                <w:noProof/>
                <w:rtl/>
              </w:rPr>
              <w:t>"</w:t>
            </w:r>
            <w:r w:rsidRPr="00B62B39">
              <w:rPr>
                <w:rStyle w:val="Hyperlink"/>
                <w:rFonts w:hint="eastAsia"/>
                <w:noProof/>
                <w:rtl/>
              </w:rPr>
              <w:t>ה</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Toc527623771 \h</w:instrText>
            </w:r>
            <w:r>
              <w:rPr>
                <w:noProof/>
                <w:webHidden/>
                <w:rtl/>
              </w:rPr>
              <w:instrText xml:space="preserve"> </w:instrText>
            </w:r>
            <w:r>
              <w:rPr>
                <w:rStyle w:val="Hyperlink"/>
                <w:noProof/>
                <w:rtl/>
              </w:rPr>
            </w:r>
            <w:r>
              <w:rPr>
                <w:rStyle w:val="Hyperlink"/>
                <w:noProof/>
                <w:rtl/>
              </w:rPr>
              <w:fldChar w:fldCharType="separate"/>
            </w:r>
            <w:r>
              <w:rPr>
                <w:noProof/>
                <w:webHidden/>
                <w:rtl/>
              </w:rPr>
              <w:t>7</w:t>
            </w:r>
            <w:r>
              <w:rPr>
                <w:rStyle w:val="Hyperlink"/>
                <w:noProof/>
                <w:rtl/>
              </w:rPr>
              <w:fldChar w:fldCharType="end"/>
            </w:r>
          </w:hyperlink>
        </w:p>
        <w:p w:rsidR="00C55FD1" w:rsidRDefault="00C55FD1">
          <w:pPr>
            <w:pStyle w:val="TOC2"/>
            <w:tabs>
              <w:tab w:val="right" w:leader="dot" w:pos="8296"/>
            </w:tabs>
            <w:rPr>
              <w:rFonts w:asciiTheme="minorHAnsi" w:eastAsiaTheme="minorEastAsia" w:hAnsiTheme="minorHAnsi" w:cstheme="minorBidi"/>
              <w:noProof/>
              <w:sz w:val="22"/>
              <w:rtl/>
              <w:lang w:eastAsia="en-US"/>
            </w:rPr>
          </w:pPr>
          <w:hyperlink w:anchor="_Toc527623772" w:history="1">
            <w:r w:rsidRPr="00B62B39">
              <w:rPr>
                <w:rStyle w:val="Hyperlink"/>
                <w:rFonts w:hint="eastAsia"/>
                <w:noProof/>
                <w:rtl/>
              </w:rPr>
              <w:t>המקור</w:t>
            </w:r>
            <w:r w:rsidRPr="00B62B39">
              <w:rPr>
                <w:rStyle w:val="Hyperlink"/>
                <w:noProof/>
                <w:rtl/>
              </w:rPr>
              <w:t xml:space="preserve"> </w:t>
            </w:r>
            <w:r w:rsidRPr="00B62B39">
              <w:rPr>
                <w:rStyle w:val="Hyperlink"/>
                <w:rFonts w:hint="eastAsia"/>
                <w:noProof/>
                <w:rtl/>
              </w:rPr>
              <w:t>התנאי</w:t>
            </w:r>
            <w:r w:rsidRPr="00B62B39">
              <w:rPr>
                <w:rStyle w:val="Hyperlink"/>
                <w:noProof/>
                <w:rtl/>
              </w:rPr>
              <w:t xml:space="preserve"> </w:t>
            </w:r>
            <w:r w:rsidRPr="00B62B39">
              <w:rPr>
                <w:rStyle w:val="Hyperlink"/>
                <w:rFonts w:hint="eastAsia"/>
                <w:noProof/>
                <w:rtl/>
              </w:rPr>
              <w:t>למחלוקת</w:t>
            </w:r>
            <w:r w:rsidRPr="00B62B39">
              <w:rPr>
                <w:rStyle w:val="Hyperlink"/>
                <w:noProof/>
                <w:rtl/>
              </w:rPr>
              <w:t xml:space="preserve"> </w:t>
            </w:r>
            <w:r w:rsidRPr="00B62B39">
              <w:rPr>
                <w:rStyle w:val="Hyperlink"/>
                <w:rFonts w:hint="eastAsia"/>
                <w:noProof/>
                <w:rtl/>
              </w:rPr>
              <w:t>סומכוס</w:t>
            </w:r>
            <w:r w:rsidRPr="00B62B39">
              <w:rPr>
                <w:rStyle w:val="Hyperlink"/>
                <w:noProof/>
                <w:rtl/>
              </w:rPr>
              <w:t xml:space="preserve"> </w:t>
            </w:r>
            <w:r w:rsidRPr="00B62B39">
              <w:rPr>
                <w:rStyle w:val="Hyperlink"/>
                <w:rFonts w:hint="eastAsia"/>
                <w:noProof/>
                <w:rtl/>
              </w:rPr>
              <w:t>ורבנן</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Toc527623772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C55FD1" w:rsidRDefault="00C55FD1">
          <w:pPr>
            <w:pStyle w:val="TOC2"/>
            <w:tabs>
              <w:tab w:val="right" w:leader="dot" w:pos="8296"/>
            </w:tabs>
            <w:rPr>
              <w:rFonts w:asciiTheme="minorHAnsi" w:eastAsiaTheme="minorEastAsia" w:hAnsiTheme="minorHAnsi" w:cstheme="minorBidi"/>
              <w:noProof/>
              <w:sz w:val="22"/>
              <w:rtl/>
              <w:lang w:eastAsia="en-US"/>
            </w:rPr>
          </w:pPr>
          <w:hyperlink w:anchor="_Toc527623773" w:history="1">
            <w:r w:rsidRPr="00B62B39">
              <w:rPr>
                <w:rStyle w:val="Hyperlink"/>
                <w:rFonts w:hint="eastAsia"/>
                <w:noProof/>
                <w:rtl/>
              </w:rPr>
              <w:t>מבנה</w:t>
            </w:r>
            <w:r w:rsidRPr="00B62B39">
              <w:rPr>
                <w:rStyle w:val="Hyperlink"/>
                <w:noProof/>
                <w:rtl/>
              </w:rPr>
              <w:t xml:space="preserve"> </w:t>
            </w:r>
            <w:r w:rsidRPr="00B62B39">
              <w:rPr>
                <w:rStyle w:val="Hyperlink"/>
                <w:rFonts w:hint="eastAsia"/>
                <w:noProof/>
                <w:rtl/>
              </w:rPr>
              <w:t>הסוגיה</w:t>
            </w:r>
            <w:r w:rsidRPr="00B62B39">
              <w:rPr>
                <w:rStyle w:val="Hyperlink"/>
                <w:noProof/>
                <w:rtl/>
              </w:rPr>
              <w:t xml:space="preserve"> </w:t>
            </w:r>
            <w:r w:rsidRPr="00B62B39">
              <w:rPr>
                <w:rStyle w:val="Hyperlink"/>
                <w:rFonts w:hint="eastAsia"/>
                <w:noProof/>
                <w:rtl/>
              </w:rPr>
              <w:t>הראשונה</w:t>
            </w:r>
            <w:r w:rsidRPr="00B62B39">
              <w:rPr>
                <w:rStyle w:val="Hyperlink"/>
                <w:noProof/>
                <w:rtl/>
              </w:rPr>
              <w:t xml:space="preserve"> </w:t>
            </w:r>
            <w:r w:rsidRPr="00B62B39">
              <w:rPr>
                <w:rStyle w:val="Hyperlink"/>
                <w:rFonts w:hint="eastAsia"/>
                <w:noProof/>
                <w:rtl/>
              </w:rPr>
              <w:t>בבא</w:t>
            </w:r>
            <w:r w:rsidRPr="00B62B39">
              <w:rPr>
                <w:rStyle w:val="Hyperlink"/>
                <w:noProof/>
                <w:rtl/>
              </w:rPr>
              <w:t xml:space="preserve"> </w:t>
            </w:r>
            <w:r w:rsidRPr="00B62B39">
              <w:rPr>
                <w:rStyle w:val="Hyperlink"/>
                <w:rFonts w:hint="eastAsia"/>
                <w:noProof/>
                <w:rtl/>
              </w:rPr>
              <w:t>מציעא</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Toc527623773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C55FD1" w:rsidRDefault="00C55FD1">
          <w:pPr>
            <w:pStyle w:val="TOC2"/>
            <w:tabs>
              <w:tab w:val="right" w:leader="dot" w:pos="8296"/>
            </w:tabs>
            <w:rPr>
              <w:rFonts w:asciiTheme="minorHAnsi" w:eastAsiaTheme="minorEastAsia" w:hAnsiTheme="minorHAnsi" w:cstheme="minorBidi"/>
              <w:noProof/>
              <w:sz w:val="22"/>
              <w:rtl/>
              <w:lang w:eastAsia="en-US"/>
            </w:rPr>
          </w:pPr>
          <w:hyperlink w:anchor="_Toc527623774" w:history="1">
            <w:r w:rsidRPr="00B62B39">
              <w:rPr>
                <w:rStyle w:val="Hyperlink"/>
                <w:rFonts w:hint="eastAsia"/>
                <w:noProof/>
                <w:rtl/>
              </w:rPr>
              <w:t>שודא</w:t>
            </w:r>
            <w:r w:rsidRPr="00B62B39">
              <w:rPr>
                <w:rStyle w:val="Hyperlink"/>
                <w:noProof/>
                <w:rtl/>
              </w:rPr>
              <w:t xml:space="preserve"> </w:t>
            </w:r>
            <w:r w:rsidRPr="00B62B39">
              <w:rPr>
                <w:rStyle w:val="Hyperlink"/>
                <w:rFonts w:hint="eastAsia"/>
                <w:noProof/>
                <w:rtl/>
              </w:rPr>
              <w:t>דדיני</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Toc527623774 \h</w:instrText>
            </w:r>
            <w:r>
              <w:rPr>
                <w:noProof/>
                <w:webHidden/>
                <w:rtl/>
              </w:rPr>
              <w:instrText xml:space="preserve"> </w:instrText>
            </w:r>
            <w:r>
              <w:rPr>
                <w:rStyle w:val="Hyperlink"/>
                <w:noProof/>
                <w:rtl/>
              </w:rPr>
            </w:r>
            <w:r>
              <w:rPr>
                <w:rStyle w:val="Hyperlink"/>
                <w:noProof/>
                <w:rtl/>
              </w:rPr>
              <w:fldChar w:fldCharType="separate"/>
            </w:r>
            <w:r>
              <w:rPr>
                <w:noProof/>
                <w:webHidden/>
                <w:rtl/>
              </w:rPr>
              <w:t>8</w:t>
            </w:r>
            <w:r>
              <w:rPr>
                <w:rStyle w:val="Hyperlink"/>
                <w:noProof/>
                <w:rtl/>
              </w:rPr>
              <w:fldChar w:fldCharType="end"/>
            </w:r>
          </w:hyperlink>
        </w:p>
        <w:p w:rsidR="00C55FD1" w:rsidRDefault="00C55FD1">
          <w:pPr>
            <w:pStyle w:val="TOC2"/>
            <w:tabs>
              <w:tab w:val="right" w:leader="dot" w:pos="8296"/>
            </w:tabs>
            <w:rPr>
              <w:rFonts w:asciiTheme="minorHAnsi" w:eastAsiaTheme="minorEastAsia" w:hAnsiTheme="minorHAnsi" w:cstheme="minorBidi"/>
              <w:noProof/>
              <w:sz w:val="22"/>
              <w:rtl/>
              <w:lang w:eastAsia="en-US"/>
            </w:rPr>
          </w:pPr>
          <w:hyperlink w:anchor="_Toc527623775" w:history="1">
            <w:r w:rsidRPr="00B62B39">
              <w:rPr>
                <w:rStyle w:val="Hyperlink"/>
                <w:rFonts w:hint="eastAsia"/>
                <w:noProof/>
                <w:rtl/>
              </w:rPr>
              <w:t>כל</w:t>
            </w:r>
            <w:r w:rsidRPr="00B62B39">
              <w:rPr>
                <w:rStyle w:val="Hyperlink"/>
                <w:noProof/>
                <w:rtl/>
              </w:rPr>
              <w:t xml:space="preserve"> </w:t>
            </w:r>
            <w:r w:rsidRPr="00B62B39">
              <w:rPr>
                <w:rStyle w:val="Hyperlink"/>
                <w:rFonts w:hint="eastAsia"/>
                <w:noProof/>
                <w:rtl/>
              </w:rPr>
              <w:t>דאלים</w:t>
            </w:r>
            <w:r w:rsidRPr="00B62B39">
              <w:rPr>
                <w:rStyle w:val="Hyperlink"/>
                <w:noProof/>
                <w:rtl/>
              </w:rPr>
              <w:t xml:space="preserve"> </w:t>
            </w:r>
            <w:r w:rsidRPr="00B62B39">
              <w:rPr>
                <w:rStyle w:val="Hyperlink"/>
                <w:rFonts w:hint="eastAsia"/>
                <w:noProof/>
                <w:rtl/>
              </w:rPr>
              <w:t>גבר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Toc527623775 \h</w:instrText>
            </w:r>
            <w:r>
              <w:rPr>
                <w:noProof/>
                <w:webHidden/>
                <w:rtl/>
              </w:rPr>
              <w:instrText xml:space="preserve"> </w:instrText>
            </w:r>
            <w:r>
              <w:rPr>
                <w:rStyle w:val="Hyperlink"/>
                <w:noProof/>
                <w:rtl/>
              </w:rPr>
            </w:r>
            <w:r>
              <w:rPr>
                <w:rStyle w:val="Hyperlink"/>
                <w:noProof/>
                <w:rtl/>
              </w:rPr>
              <w:fldChar w:fldCharType="separate"/>
            </w:r>
            <w:r>
              <w:rPr>
                <w:noProof/>
                <w:webHidden/>
                <w:rtl/>
              </w:rPr>
              <w:t>9</w:t>
            </w:r>
            <w:r>
              <w:rPr>
                <w:rStyle w:val="Hyperlink"/>
                <w:noProof/>
                <w:rtl/>
              </w:rPr>
              <w:fldChar w:fldCharType="end"/>
            </w:r>
          </w:hyperlink>
        </w:p>
        <w:p w:rsidR="00C55FD1" w:rsidRDefault="00C55FD1">
          <w:pPr>
            <w:rPr>
              <w:cs/>
            </w:rPr>
          </w:pPr>
          <w:r>
            <w:rPr>
              <w:b/>
              <w:bCs/>
              <w:lang w:val="he-IL"/>
            </w:rPr>
            <w:fldChar w:fldCharType="end"/>
          </w:r>
        </w:p>
      </w:sdtContent>
    </w:sdt>
    <w:p w:rsidR="00C55FD1" w:rsidRDefault="00C55FD1" w:rsidP="00230474">
      <w:pPr>
        <w:pStyle w:val="21"/>
        <w:rPr>
          <w:rtl/>
        </w:rPr>
      </w:pPr>
    </w:p>
    <w:p w:rsidR="00A05578" w:rsidRDefault="003C7A9C" w:rsidP="00230474">
      <w:pPr>
        <w:pStyle w:val="21"/>
        <w:rPr>
          <w:rtl/>
        </w:rPr>
      </w:pPr>
      <w:bookmarkStart w:id="0" w:name="_Toc527623762"/>
      <w:r>
        <w:rPr>
          <w:rFonts w:hint="cs"/>
          <w:rtl/>
        </w:rPr>
        <w:t>מבוא לסוגית הכרעות בממון המוטל בספק</w:t>
      </w:r>
      <w:bookmarkEnd w:id="0"/>
    </w:p>
    <w:p w:rsidR="00DD36DE" w:rsidRDefault="00DD36DE" w:rsidP="00DD36DE">
      <w:pPr>
        <w:pStyle w:val="21"/>
        <w:rPr>
          <w:rFonts w:hint="cs"/>
          <w:rtl/>
        </w:rPr>
      </w:pPr>
      <w:bookmarkStart w:id="1" w:name="_Toc527623763"/>
      <w:r>
        <w:rPr>
          <w:rFonts w:hint="cs"/>
          <w:rtl/>
        </w:rPr>
        <w:t>מבוא למבוא</w:t>
      </w:r>
      <w:bookmarkEnd w:id="1"/>
    </w:p>
    <w:p w:rsidR="00DD36DE" w:rsidRDefault="00DD36DE" w:rsidP="00DD36DE">
      <w:pPr>
        <w:rPr>
          <w:rFonts w:hint="cs"/>
          <w:rtl/>
        </w:rPr>
      </w:pPr>
      <w:r>
        <w:rPr>
          <w:rFonts w:hint="cs"/>
          <w:rtl/>
        </w:rPr>
        <w:t>שאלת הזיקה בין האדם לבין ממונו זו היא שאלת היסוד.</w:t>
      </w:r>
    </w:p>
    <w:p w:rsidR="00DD36DE" w:rsidRDefault="00DD36DE" w:rsidP="00DD36DE">
      <w:pPr>
        <w:rPr>
          <w:rtl/>
        </w:rPr>
      </w:pPr>
      <w:r>
        <w:rPr>
          <w:rFonts w:hint="cs"/>
          <w:rtl/>
        </w:rPr>
        <w:t>לשאלה זאת ישנם שתי השלכות:</w:t>
      </w:r>
    </w:p>
    <w:p w:rsidR="00DD36DE" w:rsidRDefault="00DD36DE" w:rsidP="00DD36DE">
      <w:pPr>
        <w:pStyle w:val="af7"/>
        <w:numPr>
          <w:ilvl w:val="0"/>
          <w:numId w:val="6"/>
        </w:numPr>
        <w:rPr>
          <w:rFonts w:hint="cs"/>
        </w:rPr>
      </w:pPr>
      <w:r>
        <w:rPr>
          <w:rFonts w:hint="cs"/>
          <w:rtl/>
        </w:rPr>
        <w:t xml:space="preserve">עולם </w:t>
      </w:r>
      <w:proofErr w:type="spellStart"/>
      <w:r>
        <w:rPr>
          <w:rFonts w:hint="cs"/>
          <w:rtl/>
        </w:rPr>
        <w:t>הקנינים</w:t>
      </w:r>
      <w:proofErr w:type="spellEnd"/>
      <w:r>
        <w:rPr>
          <w:rFonts w:hint="cs"/>
          <w:rtl/>
        </w:rPr>
        <w:t>.</w:t>
      </w:r>
    </w:p>
    <w:p w:rsidR="00230474" w:rsidRDefault="00230474" w:rsidP="00B92FD2">
      <w:pPr>
        <w:pStyle w:val="af7"/>
        <w:numPr>
          <w:ilvl w:val="0"/>
          <w:numId w:val="6"/>
        </w:numPr>
      </w:pPr>
      <w:r>
        <w:rPr>
          <w:rFonts w:hint="cs"/>
          <w:rtl/>
        </w:rPr>
        <w:t>אחריות האדם ממונו.</w:t>
      </w:r>
    </w:p>
    <w:p w:rsidR="00230474" w:rsidRDefault="00230474" w:rsidP="00230474">
      <w:pPr>
        <w:rPr>
          <w:rtl/>
        </w:rPr>
      </w:pPr>
    </w:p>
    <w:p w:rsidR="00230474" w:rsidRDefault="00230474" w:rsidP="00230474">
      <w:pPr>
        <w:pStyle w:val="21"/>
        <w:rPr>
          <w:rFonts w:hint="cs"/>
          <w:rtl/>
        </w:rPr>
      </w:pPr>
      <w:bookmarkStart w:id="2" w:name="_Toc527623764"/>
      <w:r>
        <w:rPr>
          <w:rFonts w:hint="cs"/>
          <w:rtl/>
        </w:rPr>
        <w:t>שאלת סדר המסכתות</w:t>
      </w:r>
      <w:bookmarkEnd w:id="2"/>
    </w:p>
    <w:p w:rsidR="00230474" w:rsidRDefault="00230474" w:rsidP="00230474">
      <w:pPr>
        <w:pStyle w:val="4"/>
        <w:rPr>
          <w:rtl/>
        </w:rPr>
      </w:pPr>
      <w:r>
        <w:rPr>
          <w:rtl/>
        </w:rPr>
        <w:t xml:space="preserve">אלא הלכה כר' יהודה למה לי? מחלוקת ואחר כך סתם היא, ומחלוקת ואח"כ סתם הלכה כסתם. מחלוקת </w:t>
      </w:r>
      <w:proofErr w:type="spellStart"/>
      <w:r>
        <w:rPr>
          <w:rtl/>
        </w:rPr>
        <w:t>בבבא</w:t>
      </w:r>
      <w:proofErr w:type="spellEnd"/>
      <w:r>
        <w:rPr>
          <w:rtl/>
        </w:rPr>
        <w:t xml:space="preserve"> קמא: לצבוע לו אדום וצבעו שחור, שחור וצבעו אדום - רבי מאיר אומר: נותן לו דמי צמרו, רבי יהודה אומר: אם השבח יתר על היציאה - נותן לו את היציאה, ואם היציאה יתירה על השבח - נותן לו את השבח; וסתם </w:t>
      </w:r>
      <w:proofErr w:type="spellStart"/>
      <w:r>
        <w:rPr>
          <w:rtl/>
        </w:rPr>
        <w:t>בבבא</w:t>
      </w:r>
      <w:proofErr w:type="spellEnd"/>
      <w:r>
        <w:rPr>
          <w:rtl/>
        </w:rPr>
        <w:t xml:space="preserve"> מציעא, </w:t>
      </w:r>
      <w:proofErr w:type="spellStart"/>
      <w:r>
        <w:rPr>
          <w:rtl/>
        </w:rPr>
        <w:t>דתנן</w:t>
      </w:r>
      <w:proofErr w:type="spellEnd"/>
      <w:r>
        <w:rPr>
          <w:rtl/>
        </w:rPr>
        <w:t xml:space="preserve">: כל המשנה - ידו על התחתונה, וכל החוזר בו - ידו על התחתונה. ורב </w:t>
      </w:r>
      <w:proofErr w:type="spellStart"/>
      <w:r>
        <w:rPr>
          <w:rtl/>
        </w:rPr>
        <w:t>הונא</w:t>
      </w:r>
      <w:proofErr w:type="spellEnd"/>
      <w:r>
        <w:rPr>
          <w:rtl/>
        </w:rPr>
        <w:t xml:space="preserve">? </w:t>
      </w:r>
      <w:proofErr w:type="spellStart"/>
      <w:r>
        <w:rPr>
          <w:rtl/>
        </w:rPr>
        <w:t>אצטריך</w:t>
      </w:r>
      <w:proofErr w:type="spellEnd"/>
      <w:r>
        <w:rPr>
          <w:rtl/>
        </w:rPr>
        <w:t xml:space="preserve">, </w:t>
      </w:r>
      <w:proofErr w:type="spellStart"/>
      <w:r>
        <w:rPr>
          <w:rtl/>
        </w:rPr>
        <w:t>סלקא</w:t>
      </w:r>
      <w:proofErr w:type="spellEnd"/>
      <w:r>
        <w:rPr>
          <w:rtl/>
        </w:rPr>
        <w:t xml:space="preserve"> דעתך </w:t>
      </w:r>
      <w:proofErr w:type="spellStart"/>
      <w:r>
        <w:rPr>
          <w:rtl/>
        </w:rPr>
        <w:t>אמינא</w:t>
      </w:r>
      <w:proofErr w:type="spellEnd"/>
      <w:r>
        <w:rPr>
          <w:rtl/>
        </w:rPr>
        <w:t xml:space="preserve"> אין סדר למשנה, וסתם ואחר כך מחלוקת היא. </w:t>
      </w:r>
    </w:p>
    <w:p w:rsidR="002D3180" w:rsidRDefault="00230474" w:rsidP="00230474">
      <w:pPr>
        <w:pStyle w:val="4"/>
        <w:rPr>
          <w:rtl/>
        </w:rPr>
      </w:pPr>
      <w:r>
        <w:rPr>
          <w:rtl/>
        </w:rPr>
        <w:t xml:space="preserve">ורב יוסף? אי הכי, כל מחלוקת ואח"כ </w:t>
      </w:r>
      <w:proofErr w:type="spellStart"/>
      <w:r>
        <w:rPr>
          <w:rtl/>
        </w:rPr>
        <w:t>סתמא</w:t>
      </w:r>
      <w:proofErr w:type="spellEnd"/>
      <w:r>
        <w:rPr>
          <w:rtl/>
        </w:rPr>
        <w:t xml:space="preserve">, </w:t>
      </w:r>
      <w:proofErr w:type="spellStart"/>
      <w:r>
        <w:rPr>
          <w:rtl/>
        </w:rPr>
        <w:t>נימא</w:t>
      </w:r>
      <w:proofErr w:type="spellEnd"/>
      <w:r>
        <w:rPr>
          <w:rtl/>
        </w:rPr>
        <w:t xml:space="preserve">: אין סדר למשנה, וסתם ואח"כ מחלוקת היא. </w:t>
      </w:r>
    </w:p>
    <w:p w:rsidR="002D3180" w:rsidRPr="002D3180" w:rsidRDefault="00230474" w:rsidP="00230474">
      <w:pPr>
        <w:pStyle w:val="4"/>
        <w:rPr>
          <w:highlight w:val="yellow"/>
          <w:rtl/>
        </w:rPr>
      </w:pPr>
      <w:r w:rsidRPr="002D3180">
        <w:rPr>
          <w:highlight w:val="yellow"/>
          <w:rtl/>
        </w:rPr>
        <w:t xml:space="preserve">ורב </w:t>
      </w:r>
      <w:proofErr w:type="spellStart"/>
      <w:r w:rsidRPr="002D3180">
        <w:rPr>
          <w:highlight w:val="yellow"/>
          <w:rtl/>
        </w:rPr>
        <w:t>הונא</w:t>
      </w:r>
      <w:proofErr w:type="spellEnd"/>
      <w:r w:rsidRPr="002D3180">
        <w:rPr>
          <w:highlight w:val="yellow"/>
          <w:rtl/>
        </w:rPr>
        <w:t xml:space="preserve">? כי לא </w:t>
      </w:r>
      <w:proofErr w:type="spellStart"/>
      <w:r w:rsidRPr="002D3180">
        <w:rPr>
          <w:highlight w:val="yellow"/>
          <w:rtl/>
        </w:rPr>
        <w:t>אמרינן</w:t>
      </w:r>
      <w:proofErr w:type="spellEnd"/>
      <w:r w:rsidRPr="002D3180">
        <w:rPr>
          <w:highlight w:val="yellow"/>
          <w:rtl/>
        </w:rPr>
        <w:t xml:space="preserve"> אין סדר למשנה - בחדא </w:t>
      </w:r>
      <w:proofErr w:type="spellStart"/>
      <w:r w:rsidRPr="002D3180">
        <w:rPr>
          <w:highlight w:val="yellow"/>
          <w:rtl/>
        </w:rPr>
        <w:t>מסכתא</w:t>
      </w:r>
      <w:proofErr w:type="spellEnd"/>
      <w:r w:rsidRPr="002D3180">
        <w:rPr>
          <w:highlight w:val="yellow"/>
          <w:rtl/>
        </w:rPr>
        <w:t xml:space="preserve">, אבל בתרי מסכתות </w:t>
      </w:r>
      <w:proofErr w:type="spellStart"/>
      <w:r w:rsidRPr="002D3180">
        <w:rPr>
          <w:highlight w:val="yellow"/>
          <w:rtl/>
        </w:rPr>
        <w:t>אמרינן</w:t>
      </w:r>
      <w:proofErr w:type="spellEnd"/>
      <w:r w:rsidRPr="002D3180">
        <w:rPr>
          <w:highlight w:val="yellow"/>
          <w:rtl/>
        </w:rPr>
        <w:t xml:space="preserve">. </w:t>
      </w:r>
    </w:p>
    <w:p w:rsidR="00230474" w:rsidRDefault="00230474" w:rsidP="00230474">
      <w:pPr>
        <w:pStyle w:val="4"/>
        <w:rPr>
          <w:rtl/>
        </w:rPr>
      </w:pPr>
      <w:r w:rsidRPr="002D3180">
        <w:rPr>
          <w:highlight w:val="yellow"/>
          <w:rtl/>
        </w:rPr>
        <w:t xml:space="preserve">ורב יוסף? כולה נזיקין </w:t>
      </w:r>
      <w:proofErr w:type="spellStart"/>
      <w:r w:rsidRPr="002D3180">
        <w:rPr>
          <w:highlight w:val="yellow"/>
          <w:rtl/>
        </w:rPr>
        <w:t>חדא</w:t>
      </w:r>
      <w:proofErr w:type="spellEnd"/>
      <w:r w:rsidRPr="002D3180">
        <w:rPr>
          <w:highlight w:val="yellow"/>
          <w:rtl/>
        </w:rPr>
        <w:t xml:space="preserve"> </w:t>
      </w:r>
      <w:proofErr w:type="spellStart"/>
      <w:r w:rsidRPr="002D3180">
        <w:rPr>
          <w:highlight w:val="yellow"/>
          <w:rtl/>
        </w:rPr>
        <w:t>מסכתא</w:t>
      </w:r>
      <w:proofErr w:type="spellEnd"/>
      <w:r w:rsidRPr="002D3180">
        <w:rPr>
          <w:highlight w:val="yellow"/>
          <w:rtl/>
        </w:rPr>
        <w:t xml:space="preserve"> היא.</w:t>
      </w:r>
      <w:r>
        <w:rPr>
          <w:rtl/>
        </w:rPr>
        <w:t xml:space="preserve"> </w:t>
      </w:r>
    </w:p>
    <w:p w:rsidR="00230474" w:rsidRDefault="00230474" w:rsidP="00230474">
      <w:pPr>
        <w:pStyle w:val="4"/>
        <w:rPr>
          <w:rtl/>
        </w:rPr>
      </w:pPr>
    </w:p>
    <w:p w:rsidR="00230474" w:rsidRDefault="00230474" w:rsidP="002D3180">
      <w:pPr>
        <w:pStyle w:val="af2"/>
        <w:rPr>
          <w:rtl/>
        </w:rPr>
      </w:pPr>
      <w:r>
        <w:rPr>
          <w:rtl/>
        </w:rPr>
        <w:t>תלמוד בבלי מסכת בבא קמא דף קב עמוד א</w:t>
      </w:r>
    </w:p>
    <w:p w:rsidR="002D3180" w:rsidRDefault="002D3180" w:rsidP="002D3180">
      <w:pPr>
        <w:pStyle w:val="af2"/>
        <w:rPr>
          <w:rtl/>
        </w:rPr>
      </w:pPr>
    </w:p>
    <w:p w:rsidR="002D3180" w:rsidRDefault="002D3180" w:rsidP="002D3180">
      <w:pPr>
        <w:rPr>
          <w:rFonts w:hint="cs"/>
          <w:rtl/>
        </w:rPr>
      </w:pPr>
      <w:r>
        <w:rPr>
          <w:rFonts w:hint="cs"/>
          <w:rtl/>
        </w:rPr>
        <w:t xml:space="preserve">היחס בין המסכתות הוא </w:t>
      </w:r>
    </w:p>
    <w:p w:rsidR="002D3180" w:rsidRDefault="002D3180" w:rsidP="002D3180">
      <w:pPr>
        <w:pStyle w:val="af7"/>
        <w:numPr>
          <w:ilvl w:val="0"/>
          <w:numId w:val="7"/>
        </w:numPr>
        <w:rPr>
          <w:rFonts w:hint="cs"/>
        </w:rPr>
      </w:pPr>
      <w:r>
        <w:rPr>
          <w:rFonts w:hint="cs"/>
          <w:rtl/>
        </w:rPr>
        <w:t>בבא קמא מחולקת לשנים.</w:t>
      </w:r>
    </w:p>
    <w:p w:rsidR="002D3180" w:rsidRDefault="002D3180" w:rsidP="002D3180">
      <w:pPr>
        <w:pStyle w:val="af7"/>
        <w:numPr>
          <w:ilvl w:val="0"/>
          <w:numId w:val="8"/>
        </w:numPr>
        <w:rPr>
          <w:rFonts w:hint="cs"/>
        </w:rPr>
      </w:pPr>
      <w:r>
        <w:rPr>
          <w:rFonts w:hint="cs"/>
          <w:rtl/>
        </w:rPr>
        <w:t xml:space="preserve">נזקי ממון </w:t>
      </w:r>
      <w:r>
        <w:rPr>
          <w:rtl/>
        </w:rPr>
        <w:t>–</w:t>
      </w:r>
      <w:r>
        <w:rPr>
          <w:rFonts w:hint="cs"/>
          <w:rtl/>
        </w:rPr>
        <w:t xml:space="preserve"> ששת הפרקים הראשונים.</w:t>
      </w:r>
    </w:p>
    <w:p w:rsidR="002D3180" w:rsidRDefault="002D3180" w:rsidP="002D3180">
      <w:pPr>
        <w:pStyle w:val="af7"/>
        <w:numPr>
          <w:ilvl w:val="0"/>
          <w:numId w:val="8"/>
        </w:numPr>
        <w:rPr>
          <w:rFonts w:hint="cs"/>
        </w:rPr>
      </w:pPr>
      <w:r>
        <w:rPr>
          <w:rFonts w:hint="cs"/>
          <w:rtl/>
        </w:rPr>
        <w:t>נזקי אדם.</w:t>
      </w:r>
    </w:p>
    <w:p w:rsidR="002D3180" w:rsidRDefault="002D3180" w:rsidP="002D3180">
      <w:pPr>
        <w:rPr>
          <w:rtl/>
        </w:rPr>
      </w:pPr>
    </w:p>
    <w:p w:rsidR="002D3180" w:rsidRDefault="002D3180" w:rsidP="002D3180">
      <w:pPr>
        <w:pStyle w:val="af7"/>
        <w:numPr>
          <w:ilvl w:val="0"/>
          <w:numId w:val="7"/>
        </w:numPr>
        <w:rPr>
          <w:rFonts w:hint="cs"/>
        </w:rPr>
      </w:pPr>
      <w:r>
        <w:rPr>
          <w:rFonts w:hint="cs"/>
          <w:rtl/>
        </w:rPr>
        <w:t xml:space="preserve">בבא מציעא עוסקת </w:t>
      </w:r>
      <w:proofErr w:type="spellStart"/>
      <w:r>
        <w:rPr>
          <w:rFonts w:hint="cs"/>
          <w:rtl/>
        </w:rPr>
        <w:t>בעניני</w:t>
      </w:r>
      <w:proofErr w:type="spellEnd"/>
      <w:r>
        <w:rPr>
          <w:rFonts w:hint="cs"/>
          <w:rtl/>
        </w:rPr>
        <w:t xml:space="preserve"> מציאה בשני הפרקים הראשונים.</w:t>
      </w:r>
    </w:p>
    <w:p w:rsidR="002D3180" w:rsidRDefault="002D3180" w:rsidP="002D3180">
      <w:pPr>
        <w:rPr>
          <w:rtl/>
        </w:rPr>
      </w:pPr>
    </w:p>
    <w:p w:rsidR="002D3180" w:rsidRDefault="002D3180" w:rsidP="002D3180">
      <w:pPr>
        <w:rPr>
          <w:rtl/>
        </w:rPr>
      </w:pPr>
    </w:p>
    <w:p w:rsidR="002D3180" w:rsidRDefault="002D3180" w:rsidP="002D3180">
      <w:pPr>
        <w:rPr>
          <w:rFonts w:hint="cs"/>
          <w:rtl/>
        </w:rPr>
      </w:pPr>
      <w:r>
        <w:rPr>
          <w:rFonts w:hint="cs"/>
          <w:rtl/>
        </w:rPr>
        <w:t xml:space="preserve">ברם לכאורה </w:t>
      </w:r>
      <w:proofErr w:type="spellStart"/>
      <w:r>
        <w:rPr>
          <w:rFonts w:hint="cs"/>
          <w:rtl/>
        </w:rPr>
        <w:t>ההגיון</w:t>
      </w:r>
      <w:proofErr w:type="spellEnd"/>
      <w:r>
        <w:rPr>
          <w:rFonts w:hint="cs"/>
          <w:rtl/>
        </w:rPr>
        <w:t xml:space="preserve"> במסכת בבא מציעא להתחיל מהפרק השני ואח"כ בפרק הראשון שהרי הפרק השני עוסק בעצם דין המציאה ואילו הפרק הראשון עוסק במריבה שיש בה חשש גזל.</w:t>
      </w:r>
    </w:p>
    <w:p w:rsidR="002D3180" w:rsidRDefault="002D3180" w:rsidP="002D3180">
      <w:pPr>
        <w:rPr>
          <w:rtl/>
        </w:rPr>
      </w:pPr>
      <w:r>
        <w:rPr>
          <w:rFonts w:hint="cs"/>
          <w:rtl/>
        </w:rPr>
        <w:t>אין ספק ששתי תשובות בדבר:</w:t>
      </w:r>
    </w:p>
    <w:p w:rsidR="002D3180" w:rsidRDefault="002D3180" w:rsidP="002D3180">
      <w:pPr>
        <w:rPr>
          <w:rtl/>
        </w:rPr>
      </w:pPr>
      <w:r>
        <w:rPr>
          <w:rFonts w:hint="cs"/>
          <w:rtl/>
        </w:rPr>
        <w:t>הראשונה הזיקה שיש בין בבא מציעא לסוף בבא קמא</w:t>
      </w:r>
      <w:r w:rsidR="002A1A8D">
        <w:rPr>
          <w:rFonts w:hint="cs"/>
          <w:rtl/>
        </w:rPr>
        <w:t xml:space="preserve"> והראשונים עמדו על זה</w:t>
      </w:r>
      <w:r>
        <w:rPr>
          <w:rFonts w:hint="cs"/>
          <w:rtl/>
        </w:rPr>
        <w:t>:</w:t>
      </w:r>
    </w:p>
    <w:p w:rsidR="002A1A8D" w:rsidRDefault="002A1A8D" w:rsidP="002D3180">
      <w:pPr>
        <w:rPr>
          <w:rtl/>
        </w:rPr>
      </w:pPr>
    </w:p>
    <w:p w:rsidR="002A1A8D" w:rsidRDefault="002A1A8D" w:rsidP="002A1A8D">
      <w:pPr>
        <w:pStyle w:val="4"/>
        <w:rPr>
          <w:rtl/>
        </w:rPr>
      </w:pPr>
      <w:r>
        <w:rPr>
          <w:rtl/>
        </w:rPr>
        <w:t xml:space="preserve">שנים </w:t>
      </w:r>
      <w:proofErr w:type="spellStart"/>
      <w:r>
        <w:rPr>
          <w:rtl/>
        </w:rPr>
        <w:t>אוחזין</w:t>
      </w:r>
      <w:proofErr w:type="spellEnd"/>
      <w:r>
        <w:rPr>
          <w:rtl/>
        </w:rPr>
        <w:t xml:space="preserve"> בטלית - איידי </w:t>
      </w:r>
      <w:proofErr w:type="spellStart"/>
      <w:r>
        <w:rPr>
          <w:rtl/>
        </w:rPr>
        <w:t>דאיירי</w:t>
      </w:r>
      <w:proofErr w:type="spellEnd"/>
      <w:r>
        <w:rPr>
          <w:rtl/>
        </w:rPr>
        <w:t xml:space="preserve"> </w:t>
      </w:r>
      <w:proofErr w:type="spellStart"/>
      <w:r>
        <w:rPr>
          <w:rtl/>
        </w:rPr>
        <w:t>בהגוזל</w:t>
      </w:r>
      <w:proofErr w:type="spellEnd"/>
      <w:r>
        <w:rPr>
          <w:rtl/>
        </w:rPr>
        <w:t xml:space="preserve"> </w:t>
      </w:r>
      <w:proofErr w:type="spellStart"/>
      <w:r>
        <w:rPr>
          <w:rtl/>
        </w:rPr>
        <w:t>בתרא</w:t>
      </w:r>
      <w:proofErr w:type="spellEnd"/>
      <w:r>
        <w:rPr>
          <w:rtl/>
        </w:rPr>
        <w:t xml:space="preserve"> (</w:t>
      </w:r>
      <w:proofErr w:type="spellStart"/>
      <w:r>
        <w:rPr>
          <w:rtl/>
        </w:rPr>
        <w:t>ב"ק</w:t>
      </w:r>
      <w:proofErr w:type="spellEnd"/>
      <w:r>
        <w:rPr>
          <w:rtl/>
        </w:rPr>
        <w:t xml:space="preserve"> דף קיט.) מחלוקת נסורת נגר ובעל הבית </w:t>
      </w:r>
      <w:proofErr w:type="spellStart"/>
      <w:r>
        <w:rPr>
          <w:rtl/>
        </w:rPr>
        <w:t>דקתני</w:t>
      </w:r>
      <w:proofErr w:type="spellEnd"/>
      <w:r>
        <w:rPr>
          <w:rtl/>
        </w:rPr>
        <w:t xml:space="preserve"> במעצד הרי אלו שלו ובכשיל הרי אלו של בעל הבית תני הכא </w:t>
      </w:r>
      <w:proofErr w:type="spellStart"/>
      <w:r>
        <w:rPr>
          <w:rtl/>
        </w:rPr>
        <w:t>נמי</w:t>
      </w:r>
      <w:proofErr w:type="spellEnd"/>
      <w:r>
        <w:rPr>
          <w:rtl/>
        </w:rPr>
        <w:t xml:space="preserve"> </w:t>
      </w:r>
      <w:r w:rsidRPr="000B52BC">
        <w:rPr>
          <w:rtl/>
        </w:rPr>
        <w:t>דיני חלוקות</w:t>
      </w:r>
      <w:r>
        <w:rPr>
          <w:rtl/>
        </w:rPr>
        <w:t xml:space="preserve"> </w:t>
      </w:r>
    </w:p>
    <w:p w:rsidR="002A1A8D" w:rsidRDefault="002A1A8D" w:rsidP="002A1A8D">
      <w:pPr>
        <w:pStyle w:val="4"/>
        <w:rPr>
          <w:rtl/>
        </w:rPr>
      </w:pPr>
      <w:r>
        <w:rPr>
          <w:rtl/>
        </w:rPr>
        <w:t xml:space="preserve">ואף על גב </w:t>
      </w:r>
      <w:proofErr w:type="spellStart"/>
      <w:r>
        <w:rPr>
          <w:rtl/>
        </w:rPr>
        <w:t>דבתרי</w:t>
      </w:r>
      <w:proofErr w:type="spellEnd"/>
      <w:r>
        <w:rPr>
          <w:rtl/>
        </w:rPr>
        <w:t xml:space="preserve"> </w:t>
      </w:r>
      <w:proofErr w:type="spellStart"/>
      <w:r>
        <w:rPr>
          <w:rtl/>
        </w:rPr>
        <w:t>מסכתא</w:t>
      </w:r>
      <w:proofErr w:type="spellEnd"/>
      <w:r>
        <w:rPr>
          <w:rtl/>
        </w:rPr>
        <w:t xml:space="preserve"> אין סדר למשנה ואיכא מ"ד כולה נזיקין לאו </w:t>
      </w:r>
      <w:proofErr w:type="spellStart"/>
      <w:r>
        <w:rPr>
          <w:rtl/>
        </w:rPr>
        <w:t>חדא</w:t>
      </w:r>
      <w:proofErr w:type="spellEnd"/>
      <w:r>
        <w:rPr>
          <w:rtl/>
        </w:rPr>
        <w:t xml:space="preserve"> </w:t>
      </w:r>
      <w:proofErr w:type="spellStart"/>
      <w:r>
        <w:rPr>
          <w:rtl/>
        </w:rPr>
        <w:t>מסכתא</w:t>
      </w:r>
      <w:proofErr w:type="spellEnd"/>
      <w:r>
        <w:rPr>
          <w:rtl/>
        </w:rPr>
        <w:t xml:space="preserve"> הוא ה"מ </w:t>
      </w:r>
      <w:proofErr w:type="spellStart"/>
      <w:r>
        <w:rPr>
          <w:rtl/>
        </w:rPr>
        <w:t>לענין</w:t>
      </w:r>
      <w:proofErr w:type="spellEnd"/>
      <w:r>
        <w:rPr>
          <w:rtl/>
        </w:rPr>
        <w:t xml:space="preserve"> מחלוקת ואח"כ סתם לפי שרבי לא היה לומד כסדר אלא כמו שהיו חפצים התלמידים אבל כשחברם על הסדר חברם </w:t>
      </w:r>
      <w:r w:rsidRPr="000B52BC">
        <w:rPr>
          <w:rtl/>
        </w:rPr>
        <w:t xml:space="preserve">וצריך בכל </w:t>
      </w:r>
      <w:proofErr w:type="spellStart"/>
      <w:r w:rsidRPr="000B52BC">
        <w:rPr>
          <w:rtl/>
        </w:rPr>
        <w:t>מסכתא</w:t>
      </w:r>
      <w:proofErr w:type="spellEnd"/>
      <w:r w:rsidRPr="000B52BC">
        <w:rPr>
          <w:rtl/>
        </w:rPr>
        <w:t xml:space="preserve"> טעם למה נשנית אחר שלפניה</w:t>
      </w:r>
      <w:r>
        <w:rPr>
          <w:rtl/>
        </w:rPr>
        <w:t xml:space="preserve"> </w:t>
      </w:r>
      <w:proofErr w:type="spellStart"/>
      <w:r>
        <w:rPr>
          <w:rtl/>
        </w:rPr>
        <w:t>כדדייק</w:t>
      </w:r>
      <w:proofErr w:type="spellEnd"/>
      <w:r>
        <w:rPr>
          <w:rtl/>
        </w:rPr>
        <w:t xml:space="preserve"> בריש מסכת שבועות (דף ב.) מכדי תנא ממכות </w:t>
      </w:r>
      <w:proofErr w:type="spellStart"/>
      <w:r>
        <w:rPr>
          <w:rtl/>
        </w:rPr>
        <w:t>קסליק</w:t>
      </w:r>
      <w:proofErr w:type="spellEnd"/>
      <w:r>
        <w:rPr>
          <w:rtl/>
        </w:rPr>
        <w:t xml:space="preserve"> </w:t>
      </w:r>
      <w:proofErr w:type="spellStart"/>
      <w:r>
        <w:rPr>
          <w:rtl/>
        </w:rPr>
        <w:t>כו</w:t>
      </w:r>
      <w:proofErr w:type="spellEnd"/>
      <w:r>
        <w:rPr>
          <w:rtl/>
        </w:rPr>
        <w:t>' וכן בסוטה (דף ב.).</w:t>
      </w:r>
    </w:p>
    <w:p w:rsidR="002A1A8D" w:rsidRDefault="002A1A8D" w:rsidP="002A1A8D">
      <w:pPr>
        <w:pStyle w:val="af2"/>
        <w:rPr>
          <w:rtl/>
        </w:rPr>
      </w:pPr>
      <w:r>
        <w:rPr>
          <w:rtl/>
        </w:rPr>
        <w:t>תוספות מסכת בבא מציעא דף ב עמוד א</w:t>
      </w:r>
    </w:p>
    <w:p w:rsidR="002A1A8D" w:rsidRPr="002A1A8D" w:rsidRDefault="002A1A8D" w:rsidP="002A1A8D">
      <w:pPr>
        <w:rPr>
          <w:rtl/>
        </w:rPr>
      </w:pPr>
    </w:p>
    <w:p w:rsidR="002A1A8D" w:rsidRDefault="002A1A8D" w:rsidP="002A1A8D">
      <w:pPr>
        <w:spacing w:line="360" w:lineRule="auto"/>
        <w:rPr>
          <w:rtl/>
        </w:rPr>
      </w:pPr>
    </w:p>
    <w:p w:rsidR="002A1A8D" w:rsidRDefault="002A1A8D" w:rsidP="002A1A8D">
      <w:pPr>
        <w:pStyle w:val="4"/>
        <w:rPr>
          <w:rtl/>
        </w:rPr>
      </w:pPr>
      <w:r>
        <w:rPr>
          <w:rtl/>
        </w:rPr>
        <w:t xml:space="preserve">שנים </w:t>
      </w:r>
      <w:proofErr w:type="spellStart"/>
      <w:r>
        <w:rPr>
          <w:rtl/>
        </w:rPr>
        <w:t>אוחזין</w:t>
      </w:r>
      <w:proofErr w:type="spellEnd"/>
      <w:r>
        <w:rPr>
          <w:rtl/>
        </w:rPr>
        <w:t xml:space="preserve"> בטלית. צריך לתת טעם על סמיכת סדר המסכתות </w:t>
      </w:r>
      <w:proofErr w:type="spellStart"/>
      <w:r>
        <w:rPr>
          <w:rtl/>
        </w:rPr>
        <w:t>דאשכחן</w:t>
      </w:r>
      <w:proofErr w:type="spellEnd"/>
      <w:r>
        <w:rPr>
          <w:rtl/>
        </w:rPr>
        <w:t xml:space="preserve"> </w:t>
      </w:r>
      <w:proofErr w:type="spellStart"/>
      <w:r>
        <w:rPr>
          <w:rtl/>
        </w:rPr>
        <w:t>דקפיד</w:t>
      </w:r>
      <w:proofErr w:type="spellEnd"/>
      <w:r>
        <w:rPr>
          <w:rtl/>
        </w:rPr>
        <w:t xml:space="preserve"> </w:t>
      </w:r>
      <w:proofErr w:type="spellStart"/>
      <w:r>
        <w:rPr>
          <w:rtl/>
        </w:rPr>
        <w:t>תלמודא</w:t>
      </w:r>
      <w:proofErr w:type="spellEnd"/>
      <w:r>
        <w:rPr>
          <w:rtl/>
        </w:rPr>
        <w:t xml:space="preserve"> על סידורן בריש שבועות מכדי תנא ממכות </w:t>
      </w:r>
      <w:proofErr w:type="spellStart"/>
      <w:r>
        <w:rPr>
          <w:rtl/>
        </w:rPr>
        <w:t>קא</w:t>
      </w:r>
      <w:proofErr w:type="spellEnd"/>
      <w:r>
        <w:rPr>
          <w:rtl/>
        </w:rPr>
        <w:t xml:space="preserve"> סליק מאי שנא </w:t>
      </w:r>
      <w:proofErr w:type="spellStart"/>
      <w:r>
        <w:rPr>
          <w:rtl/>
        </w:rPr>
        <w:t>דקתני</w:t>
      </w:r>
      <w:proofErr w:type="spellEnd"/>
      <w:r>
        <w:rPr>
          <w:rtl/>
        </w:rPr>
        <w:t xml:space="preserve"> שבועות, וכן בריש סוטה מכדי מנזיר </w:t>
      </w:r>
      <w:proofErr w:type="spellStart"/>
      <w:r>
        <w:rPr>
          <w:rtl/>
        </w:rPr>
        <w:t>קא</w:t>
      </w:r>
      <w:proofErr w:type="spellEnd"/>
      <w:r>
        <w:rPr>
          <w:rtl/>
        </w:rPr>
        <w:t xml:space="preserve"> סליק מאי שנא </w:t>
      </w:r>
      <w:proofErr w:type="spellStart"/>
      <w:r>
        <w:rPr>
          <w:rtl/>
        </w:rPr>
        <w:t>דקתני</w:t>
      </w:r>
      <w:proofErr w:type="spellEnd"/>
      <w:r>
        <w:rPr>
          <w:rtl/>
        </w:rPr>
        <w:t xml:space="preserve"> סוטה, ובריש נזיר מכדי בסדר נשים </w:t>
      </w:r>
      <w:proofErr w:type="spellStart"/>
      <w:r>
        <w:rPr>
          <w:rtl/>
        </w:rPr>
        <w:t>קאי</w:t>
      </w:r>
      <w:proofErr w:type="spellEnd"/>
      <w:r>
        <w:rPr>
          <w:rtl/>
        </w:rPr>
        <w:t xml:space="preserve">, וכ"ש בסדר נזיקין שצריך לדקדק יותר משום </w:t>
      </w:r>
      <w:proofErr w:type="spellStart"/>
      <w:r>
        <w:rPr>
          <w:rtl/>
        </w:rPr>
        <w:t>דאיכא</w:t>
      </w:r>
      <w:proofErr w:type="spellEnd"/>
      <w:r>
        <w:rPr>
          <w:rtl/>
        </w:rPr>
        <w:t xml:space="preserve"> מ"ד </w:t>
      </w:r>
      <w:proofErr w:type="spellStart"/>
      <w:r>
        <w:rPr>
          <w:rtl/>
        </w:rPr>
        <w:t>כוליה</w:t>
      </w:r>
      <w:proofErr w:type="spellEnd"/>
      <w:r>
        <w:rPr>
          <w:rtl/>
        </w:rPr>
        <w:t xml:space="preserve"> נזיקין </w:t>
      </w:r>
      <w:proofErr w:type="spellStart"/>
      <w:r>
        <w:rPr>
          <w:rtl/>
        </w:rPr>
        <w:t>חדא</w:t>
      </w:r>
      <w:proofErr w:type="spellEnd"/>
      <w:r>
        <w:rPr>
          <w:rtl/>
        </w:rPr>
        <w:t xml:space="preserve"> </w:t>
      </w:r>
      <w:proofErr w:type="spellStart"/>
      <w:r>
        <w:rPr>
          <w:rtl/>
        </w:rPr>
        <w:t>מסכתא</w:t>
      </w:r>
      <w:proofErr w:type="spellEnd"/>
      <w:r>
        <w:rPr>
          <w:rtl/>
        </w:rPr>
        <w:t xml:space="preserve"> </w:t>
      </w:r>
      <w:proofErr w:type="spellStart"/>
      <w:r>
        <w:rPr>
          <w:rtl/>
        </w:rPr>
        <w:t>ובמסכתא</w:t>
      </w:r>
      <w:proofErr w:type="spellEnd"/>
      <w:r>
        <w:rPr>
          <w:rtl/>
        </w:rPr>
        <w:t xml:space="preserve"> אחת כל הפרקים מסודרים זה אחר זה על הסדר, </w:t>
      </w:r>
    </w:p>
    <w:p w:rsidR="002A1A8D" w:rsidRDefault="002A1A8D" w:rsidP="002A1A8D">
      <w:pPr>
        <w:pStyle w:val="4"/>
        <w:rPr>
          <w:rtl/>
        </w:rPr>
      </w:pPr>
      <w:r w:rsidRPr="000B52BC">
        <w:rPr>
          <w:rtl/>
        </w:rPr>
        <w:t xml:space="preserve">וי"ל משום </w:t>
      </w:r>
      <w:proofErr w:type="spellStart"/>
      <w:r w:rsidRPr="000B52BC">
        <w:rPr>
          <w:rtl/>
        </w:rPr>
        <w:t>דבהגוזל</w:t>
      </w:r>
      <w:proofErr w:type="spellEnd"/>
      <w:r w:rsidRPr="000B52BC">
        <w:rPr>
          <w:rtl/>
        </w:rPr>
        <w:t xml:space="preserve"> איירי </w:t>
      </w:r>
      <w:proofErr w:type="spellStart"/>
      <w:r w:rsidRPr="000B52BC">
        <w:rPr>
          <w:rtl/>
        </w:rPr>
        <w:t>בענין</w:t>
      </w:r>
      <w:proofErr w:type="spellEnd"/>
      <w:r w:rsidRPr="000B52BC">
        <w:rPr>
          <w:rtl/>
        </w:rPr>
        <w:t xml:space="preserve"> </w:t>
      </w:r>
      <w:proofErr w:type="spellStart"/>
      <w:r w:rsidRPr="000B52BC">
        <w:rPr>
          <w:rtl/>
        </w:rPr>
        <w:t>גזילות</w:t>
      </w:r>
      <w:proofErr w:type="spellEnd"/>
      <w:r>
        <w:rPr>
          <w:rtl/>
        </w:rPr>
        <w:t xml:space="preserve"> וכאן </w:t>
      </w:r>
      <w:proofErr w:type="spellStart"/>
      <w:r>
        <w:rPr>
          <w:rtl/>
        </w:rPr>
        <w:t>נמי</w:t>
      </w:r>
      <w:proofErr w:type="spellEnd"/>
      <w:r>
        <w:rPr>
          <w:rtl/>
        </w:rPr>
        <w:t xml:space="preserve"> באים לגזול זה את זה, ועוד משום דלעיל אומר מה שהחרש מוציא במעצד הרי אלו שלו ובכשיל של בעה"ב דהיינו </w:t>
      </w:r>
      <w:proofErr w:type="spellStart"/>
      <w:r w:rsidRPr="000B52BC">
        <w:rPr>
          <w:rtl/>
        </w:rPr>
        <w:t>לענין</w:t>
      </w:r>
      <w:proofErr w:type="spellEnd"/>
      <w:r w:rsidRPr="000B52BC">
        <w:rPr>
          <w:rtl/>
        </w:rPr>
        <w:t xml:space="preserve"> חלוקה</w:t>
      </w:r>
      <w:r>
        <w:rPr>
          <w:rtl/>
        </w:rPr>
        <w:t xml:space="preserve"> </w:t>
      </w:r>
      <w:proofErr w:type="spellStart"/>
      <w:r>
        <w:rPr>
          <w:rtl/>
        </w:rPr>
        <w:t>והכא</w:t>
      </w:r>
      <w:proofErr w:type="spellEnd"/>
      <w:r>
        <w:rPr>
          <w:rtl/>
        </w:rPr>
        <w:t xml:space="preserve"> </w:t>
      </w:r>
      <w:proofErr w:type="spellStart"/>
      <w:r>
        <w:rPr>
          <w:rtl/>
        </w:rPr>
        <w:t>נמי</w:t>
      </w:r>
      <w:proofErr w:type="spellEnd"/>
      <w:r>
        <w:rPr>
          <w:rtl/>
        </w:rPr>
        <w:t xml:space="preserve"> </w:t>
      </w:r>
      <w:proofErr w:type="spellStart"/>
      <w:r>
        <w:rPr>
          <w:rtl/>
        </w:rPr>
        <w:t>קתני</w:t>
      </w:r>
      <w:proofErr w:type="spellEnd"/>
      <w:r>
        <w:rPr>
          <w:rtl/>
        </w:rPr>
        <w:t xml:space="preserve"> יחלוקו, </w:t>
      </w:r>
    </w:p>
    <w:p w:rsidR="002A1A8D" w:rsidRDefault="002A1A8D" w:rsidP="002A1A8D">
      <w:pPr>
        <w:pStyle w:val="4"/>
        <w:rPr>
          <w:rtl/>
        </w:rPr>
      </w:pPr>
      <w:r>
        <w:rPr>
          <w:rtl/>
        </w:rPr>
        <w:t xml:space="preserve">וא"ת כיון דרבי סדר כל המסכתות על הסדר </w:t>
      </w:r>
      <w:proofErr w:type="spellStart"/>
      <w:r>
        <w:rPr>
          <w:rtl/>
        </w:rPr>
        <w:t>אמאי</w:t>
      </w:r>
      <w:proofErr w:type="spellEnd"/>
      <w:r>
        <w:rPr>
          <w:rtl/>
        </w:rPr>
        <w:t xml:space="preserve"> </w:t>
      </w:r>
      <w:proofErr w:type="spellStart"/>
      <w:r>
        <w:rPr>
          <w:rtl/>
        </w:rPr>
        <w:t>אמרינן</w:t>
      </w:r>
      <w:proofErr w:type="spellEnd"/>
      <w:r>
        <w:rPr>
          <w:rtl/>
        </w:rPr>
        <w:t xml:space="preserve"> אין סדר למשנה, </w:t>
      </w:r>
    </w:p>
    <w:p w:rsidR="002A1A8D" w:rsidRDefault="002A1A8D" w:rsidP="002A1A8D">
      <w:pPr>
        <w:pStyle w:val="4"/>
        <w:rPr>
          <w:rtl/>
        </w:rPr>
      </w:pPr>
      <w:r>
        <w:rPr>
          <w:rtl/>
        </w:rPr>
        <w:t xml:space="preserve">וי"ל </w:t>
      </w:r>
      <w:proofErr w:type="spellStart"/>
      <w:r>
        <w:rPr>
          <w:rtl/>
        </w:rPr>
        <w:t>דהא</w:t>
      </w:r>
      <w:proofErr w:type="spellEnd"/>
      <w:r>
        <w:rPr>
          <w:rtl/>
        </w:rPr>
        <w:t xml:space="preserve"> </w:t>
      </w:r>
      <w:proofErr w:type="spellStart"/>
      <w:r>
        <w:rPr>
          <w:rtl/>
        </w:rPr>
        <w:t>דאמרינן</w:t>
      </w:r>
      <w:proofErr w:type="spellEnd"/>
      <w:r>
        <w:rPr>
          <w:rtl/>
        </w:rPr>
        <w:t xml:space="preserve"> אין סדר למשנה היינו </w:t>
      </w:r>
      <w:proofErr w:type="spellStart"/>
      <w:r>
        <w:rPr>
          <w:rtl/>
        </w:rPr>
        <w:t>לענין</w:t>
      </w:r>
      <w:proofErr w:type="spellEnd"/>
      <w:r>
        <w:rPr>
          <w:rtl/>
        </w:rPr>
        <w:t xml:space="preserve"> סתם ואח"כ מחלוקת </w:t>
      </w:r>
      <w:proofErr w:type="spellStart"/>
      <w:r>
        <w:rPr>
          <w:rtl/>
        </w:rPr>
        <w:t>דזה</w:t>
      </w:r>
      <w:proofErr w:type="spellEnd"/>
      <w:r>
        <w:rPr>
          <w:rtl/>
        </w:rPr>
        <w:t xml:space="preserve"> אינו תלוי בסדר המסכתות אלא בסדר ששנאן רבי לתלמידיו ומתחלה היה נראה להם לסתום כדברי היחיד וכששנו </w:t>
      </w:r>
      <w:proofErr w:type="spellStart"/>
      <w:r>
        <w:rPr>
          <w:rtl/>
        </w:rPr>
        <w:t>מסכתא</w:t>
      </w:r>
      <w:proofErr w:type="spellEnd"/>
      <w:r>
        <w:rPr>
          <w:rtl/>
        </w:rPr>
        <w:t xml:space="preserve"> אחרת אח"כ חזרו בהם ושנו אותו בלשון מחלוקת והם לא למדו המסכתות כסדר שסדרן רבי אלא </w:t>
      </w:r>
      <w:proofErr w:type="spellStart"/>
      <w:r>
        <w:rPr>
          <w:rtl/>
        </w:rPr>
        <w:t>המסכתא</w:t>
      </w:r>
      <w:proofErr w:type="spellEnd"/>
      <w:r>
        <w:rPr>
          <w:rtl/>
        </w:rPr>
        <w:t xml:space="preserve"> שהיה </w:t>
      </w:r>
      <w:r>
        <w:rPr>
          <w:rtl/>
        </w:rPr>
        <w:lastRenderedPageBreak/>
        <w:t xml:space="preserve">לבם חפץ </w:t>
      </w:r>
      <w:proofErr w:type="spellStart"/>
      <w:r>
        <w:rPr>
          <w:rtl/>
        </w:rPr>
        <w:t>הילכך</w:t>
      </w:r>
      <w:proofErr w:type="spellEnd"/>
      <w:r>
        <w:rPr>
          <w:rtl/>
        </w:rPr>
        <w:t xml:space="preserve"> אין סדר למשנה </w:t>
      </w:r>
      <w:proofErr w:type="spellStart"/>
      <w:r>
        <w:rPr>
          <w:rtl/>
        </w:rPr>
        <w:t>לענין</w:t>
      </w:r>
      <w:proofErr w:type="spellEnd"/>
      <w:r>
        <w:rPr>
          <w:rtl/>
        </w:rPr>
        <w:t xml:space="preserve"> סתם ואח"כ מחלוקת אבל רבי סדרן על הסדר.</w:t>
      </w:r>
    </w:p>
    <w:p w:rsidR="002A1A8D" w:rsidRDefault="002A1A8D" w:rsidP="002A1A8D">
      <w:pPr>
        <w:pStyle w:val="af2"/>
        <w:rPr>
          <w:rtl/>
        </w:rPr>
      </w:pPr>
      <w:r>
        <w:rPr>
          <w:rtl/>
        </w:rPr>
        <w:t xml:space="preserve">תוספות </w:t>
      </w:r>
      <w:proofErr w:type="spellStart"/>
      <w:r>
        <w:rPr>
          <w:rtl/>
        </w:rPr>
        <w:t>הרא"ש</w:t>
      </w:r>
      <w:proofErr w:type="spellEnd"/>
      <w:r>
        <w:rPr>
          <w:rtl/>
        </w:rPr>
        <w:t xml:space="preserve"> מסכת בבא מציעא דף ב עמוד א</w:t>
      </w:r>
    </w:p>
    <w:p w:rsidR="002A1A8D" w:rsidRDefault="002A1A8D" w:rsidP="002A1A8D">
      <w:pPr>
        <w:pStyle w:val="af2"/>
        <w:rPr>
          <w:rtl/>
        </w:rPr>
      </w:pPr>
    </w:p>
    <w:p w:rsidR="002A1A8D" w:rsidRDefault="002A1A8D" w:rsidP="002A1A8D">
      <w:pPr>
        <w:pStyle w:val="af2"/>
        <w:rPr>
          <w:rtl/>
        </w:rPr>
      </w:pPr>
    </w:p>
    <w:p w:rsidR="002A1A8D" w:rsidRDefault="002A1A8D" w:rsidP="002A1A8D">
      <w:pPr>
        <w:pStyle w:val="af2"/>
        <w:rPr>
          <w:rtl/>
        </w:rPr>
      </w:pPr>
    </w:p>
    <w:p w:rsidR="002A1A8D" w:rsidRDefault="002A1A8D" w:rsidP="002A1A8D">
      <w:pPr>
        <w:pStyle w:val="af2"/>
        <w:rPr>
          <w:rtl/>
        </w:rPr>
      </w:pPr>
    </w:p>
    <w:p w:rsidR="002A1A8D" w:rsidRDefault="002A1A8D" w:rsidP="002A1A8D">
      <w:pPr>
        <w:pStyle w:val="af2"/>
        <w:rPr>
          <w:rtl/>
        </w:rPr>
      </w:pPr>
    </w:p>
    <w:p w:rsidR="002A1A8D" w:rsidRDefault="00B7313B" w:rsidP="00B7313B">
      <w:pPr>
        <w:rPr>
          <w:rtl/>
        </w:rPr>
      </w:pPr>
      <w:r>
        <w:rPr>
          <w:rFonts w:hint="cs"/>
          <w:rtl/>
        </w:rPr>
        <w:t>הרמב"ן ובית מדרשו בניגוד לבעלי התוספות מיקד את הזיקה לסוף מסכת בבא קמא בשבועה:</w:t>
      </w:r>
    </w:p>
    <w:p w:rsidR="00B7313B" w:rsidRDefault="00B7313B" w:rsidP="00B7313B">
      <w:pPr>
        <w:rPr>
          <w:rtl/>
        </w:rPr>
      </w:pPr>
    </w:p>
    <w:p w:rsidR="00B7313B" w:rsidRPr="002A1A8D" w:rsidRDefault="00B7313B" w:rsidP="00B7313B">
      <w:pPr>
        <w:rPr>
          <w:rtl/>
        </w:rPr>
      </w:pPr>
    </w:p>
    <w:p w:rsidR="002A1A8D" w:rsidRDefault="002A1A8D" w:rsidP="00841419">
      <w:pPr>
        <w:pStyle w:val="4"/>
        <w:rPr>
          <w:rtl/>
        </w:rPr>
      </w:pPr>
      <w:r>
        <w:rPr>
          <w:rtl/>
        </w:rPr>
        <w:t xml:space="preserve">שנים </w:t>
      </w:r>
      <w:proofErr w:type="spellStart"/>
      <w:r>
        <w:rPr>
          <w:rtl/>
        </w:rPr>
        <w:t>אוחזין</w:t>
      </w:r>
      <w:proofErr w:type="spellEnd"/>
      <w:r>
        <w:rPr>
          <w:rtl/>
        </w:rPr>
        <w:t xml:space="preserve"> </w:t>
      </w:r>
      <w:proofErr w:type="spellStart"/>
      <w:r>
        <w:rPr>
          <w:rtl/>
        </w:rPr>
        <w:t>וכו</w:t>
      </w:r>
      <w:proofErr w:type="spellEnd"/>
      <w:r>
        <w:rPr>
          <w:rtl/>
        </w:rPr>
        <w:t xml:space="preserve">'. איכא לפרושי </w:t>
      </w:r>
      <w:proofErr w:type="spellStart"/>
      <w:r>
        <w:rPr>
          <w:rtl/>
        </w:rPr>
        <w:t>דמשום</w:t>
      </w:r>
      <w:proofErr w:type="spellEnd"/>
      <w:r>
        <w:rPr>
          <w:rtl/>
        </w:rPr>
        <w:t xml:space="preserve"> </w:t>
      </w:r>
      <w:proofErr w:type="spellStart"/>
      <w:r>
        <w:rPr>
          <w:rtl/>
        </w:rPr>
        <w:t>דתנא</w:t>
      </w:r>
      <w:proofErr w:type="spellEnd"/>
      <w:r>
        <w:rPr>
          <w:rtl/>
        </w:rPr>
        <w:t xml:space="preserve"> </w:t>
      </w:r>
      <w:proofErr w:type="spellStart"/>
      <w:r>
        <w:rPr>
          <w:rtl/>
        </w:rPr>
        <w:t>בפ</w:t>
      </w:r>
      <w:proofErr w:type="spellEnd"/>
      <w:r>
        <w:rPr>
          <w:rtl/>
        </w:rPr>
        <w:t xml:space="preserve">' הגוזל (קי"ד ב') ישבע כמה הוציא </w:t>
      </w:r>
      <w:proofErr w:type="spellStart"/>
      <w:r>
        <w:rPr>
          <w:rtl/>
        </w:rPr>
        <w:t>ויטול</w:t>
      </w:r>
      <w:proofErr w:type="spellEnd"/>
      <w:r>
        <w:rPr>
          <w:rtl/>
        </w:rPr>
        <w:t xml:space="preserve"> תנא </w:t>
      </w:r>
      <w:proofErr w:type="spellStart"/>
      <w:r>
        <w:rPr>
          <w:rtl/>
        </w:rPr>
        <w:t>נמי</w:t>
      </w:r>
      <w:proofErr w:type="spellEnd"/>
      <w:r>
        <w:rPr>
          <w:rtl/>
        </w:rPr>
        <w:t xml:space="preserve"> הכא שנים שהם </w:t>
      </w:r>
      <w:r w:rsidRPr="000B52BC">
        <w:rPr>
          <w:rtl/>
        </w:rPr>
        <w:t>נשבעים ונוטלים</w:t>
      </w:r>
      <w:r>
        <w:rPr>
          <w:rtl/>
        </w:rPr>
        <w:t xml:space="preserve"> ולא שני דיני מציאה תחלה.</w:t>
      </w:r>
    </w:p>
    <w:p w:rsidR="00841419" w:rsidRDefault="00841419" w:rsidP="00841419">
      <w:pPr>
        <w:pStyle w:val="af2"/>
        <w:rPr>
          <w:rtl/>
        </w:rPr>
      </w:pPr>
      <w:r>
        <w:rPr>
          <w:rtl/>
        </w:rPr>
        <w:t>חידושי הרמב"ן מסכת בבא מציעא דף ב עמוד א</w:t>
      </w:r>
    </w:p>
    <w:p w:rsidR="00841419" w:rsidRPr="00841419" w:rsidRDefault="00841419" w:rsidP="00841419">
      <w:pPr>
        <w:rPr>
          <w:rtl/>
        </w:rPr>
      </w:pPr>
    </w:p>
    <w:p w:rsidR="002A1A8D" w:rsidRDefault="002A1A8D" w:rsidP="00841419">
      <w:pPr>
        <w:pStyle w:val="4"/>
        <w:rPr>
          <w:rtl/>
        </w:rPr>
      </w:pPr>
      <w:r>
        <w:rPr>
          <w:rtl/>
        </w:rPr>
        <w:t xml:space="preserve">שנים </w:t>
      </w:r>
      <w:proofErr w:type="spellStart"/>
      <w:r>
        <w:rPr>
          <w:rtl/>
        </w:rPr>
        <w:t>אוחזין</w:t>
      </w:r>
      <w:proofErr w:type="spellEnd"/>
    </w:p>
    <w:p w:rsidR="002A1A8D" w:rsidRDefault="002A1A8D" w:rsidP="00841419">
      <w:pPr>
        <w:pStyle w:val="4"/>
        <w:rPr>
          <w:rtl/>
        </w:rPr>
      </w:pPr>
      <w:r>
        <w:rPr>
          <w:rtl/>
        </w:rPr>
        <w:t xml:space="preserve">שנים </w:t>
      </w:r>
      <w:proofErr w:type="spellStart"/>
      <w:r>
        <w:rPr>
          <w:rtl/>
        </w:rPr>
        <w:t>אוחזין</w:t>
      </w:r>
      <w:proofErr w:type="spellEnd"/>
      <w:r>
        <w:rPr>
          <w:rtl/>
        </w:rPr>
        <w:t xml:space="preserve"> בטלית זה אומר אני מצאתיה וזה אומר אני מצאתיה </w:t>
      </w:r>
      <w:proofErr w:type="spellStart"/>
      <w:r>
        <w:rPr>
          <w:rtl/>
        </w:rPr>
        <w:t>וכו</w:t>
      </w:r>
      <w:proofErr w:type="spellEnd"/>
      <w:r>
        <w:rPr>
          <w:rtl/>
        </w:rPr>
        <w:t xml:space="preserve">'. בדין היה להתחיל באלו מציאות ואח"כ ללמד כיצד </w:t>
      </w:r>
      <w:proofErr w:type="spellStart"/>
      <w:r>
        <w:rPr>
          <w:rtl/>
        </w:rPr>
        <w:t>חולקין</w:t>
      </w:r>
      <w:proofErr w:type="spellEnd"/>
      <w:r>
        <w:rPr>
          <w:rtl/>
        </w:rPr>
        <w:t xml:space="preserve"> אותה, אלא משום </w:t>
      </w:r>
      <w:proofErr w:type="spellStart"/>
      <w:r>
        <w:rPr>
          <w:rtl/>
        </w:rPr>
        <w:t>דסליק</w:t>
      </w:r>
      <w:proofErr w:type="spellEnd"/>
      <w:r>
        <w:rPr>
          <w:rtl/>
        </w:rPr>
        <w:t xml:space="preserve"> </w:t>
      </w:r>
      <w:proofErr w:type="spellStart"/>
      <w:r>
        <w:rPr>
          <w:rtl/>
        </w:rPr>
        <w:t>מבבא</w:t>
      </w:r>
      <w:proofErr w:type="spellEnd"/>
      <w:r>
        <w:rPr>
          <w:rtl/>
        </w:rPr>
        <w:t xml:space="preserve"> קמא </w:t>
      </w:r>
      <w:proofErr w:type="spellStart"/>
      <w:r>
        <w:rPr>
          <w:rtl/>
        </w:rPr>
        <w:t>דקתני</w:t>
      </w:r>
      <w:proofErr w:type="spellEnd"/>
      <w:r>
        <w:rPr>
          <w:rtl/>
        </w:rPr>
        <w:t xml:space="preserve"> </w:t>
      </w:r>
      <w:proofErr w:type="spellStart"/>
      <w:r>
        <w:rPr>
          <w:rtl/>
        </w:rPr>
        <w:t>בפ</w:t>
      </w:r>
      <w:proofErr w:type="spellEnd"/>
      <w:r>
        <w:rPr>
          <w:rtl/>
        </w:rPr>
        <w:t xml:space="preserve">' הגוזל (קי"ד ב') המכיר כליו וספריו ביד אחרים ישבע כמה נתן </w:t>
      </w:r>
      <w:proofErr w:type="spellStart"/>
      <w:r>
        <w:rPr>
          <w:rtl/>
        </w:rPr>
        <w:t>ויטול</w:t>
      </w:r>
      <w:proofErr w:type="spellEnd"/>
      <w:r>
        <w:rPr>
          <w:rtl/>
        </w:rPr>
        <w:t xml:space="preserve"> נקט הכא ענין דומה לו ישבע ויחלוקו </w:t>
      </w:r>
      <w:proofErr w:type="spellStart"/>
      <w:r>
        <w:rPr>
          <w:rtl/>
        </w:rPr>
        <w:t>דכולה</w:t>
      </w:r>
      <w:proofErr w:type="spellEnd"/>
      <w:r>
        <w:rPr>
          <w:rtl/>
        </w:rPr>
        <w:t xml:space="preserve"> נזיקין </w:t>
      </w:r>
      <w:proofErr w:type="spellStart"/>
      <w:r>
        <w:rPr>
          <w:rtl/>
        </w:rPr>
        <w:t>חדא</w:t>
      </w:r>
      <w:proofErr w:type="spellEnd"/>
      <w:r>
        <w:rPr>
          <w:rtl/>
        </w:rPr>
        <w:t xml:space="preserve"> </w:t>
      </w:r>
      <w:proofErr w:type="spellStart"/>
      <w:r>
        <w:rPr>
          <w:rtl/>
        </w:rPr>
        <w:t>מסכתא</w:t>
      </w:r>
      <w:proofErr w:type="spellEnd"/>
      <w:r>
        <w:rPr>
          <w:rtl/>
        </w:rPr>
        <w:t xml:space="preserve"> היא </w:t>
      </w:r>
      <w:proofErr w:type="spellStart"/>
      <w:r>
        <w:rPr>
          <w:rtl/>
        </w:rPr>
        <w:t>ובחדא</w:t>
      </w:r>
      <w:proofErr w:type="spellEnd"/>
      <w:r>
        <w:rPr>
          <w:rtl/>
        </w:rPr>
        <w:t xml:space="preserve"> </w:t>
      </w:r>
      <w:proofErr w:type="spellStart"/>
      <w:r>
        <w:rPr>
          <w:rtl/>
        </w:rPr>
        <w:t>מסכתא</w:t>
      </w:r>
      <w:proofErr w:type="spellEnd"/>
      <w:r>
        <w:rPr>
          <w:rtl/>
        </w:rPr>
        <w:t xml:space="preserve"> יש סדר.</w:t>
      </w:r>
    </w:p>
    <w:p w:rsidR="00841419" w:rsidRDefault="00841419" w:rsidP="00841419">
      <w:pPr>
        <w:pStyle w:val="af2"/>
        <w:rPr>
          <w:rtl/>
        </w:rPr>
      </w:pPr>
      <w:r>
        <w:rPr>
          <w:rtl/>
        </w:rPr>
        <w:t xml:space="preserve">חידושי </w:t>
      </w:r>
      <w:proofErr w:type="spellStart"/>
      <w:r>
        <w:rPr>
          <w:rtl/>
        </w:rPr>
        <w:t>הרשב"א</w:t>
      </w:r>
      <w:proofErr w:type="spellEnd"/>
      <w:r>
        <w:rPr>
          <w:rtl/>
        </w:rPr>
        <w:t xml:space="preserve"> מסכת בבא מציעא דף ב עמוד א</w:t>
      </w:r>
    </w:p>
    <w:p w:rsidR="00841419" w:rsidRDefault="00841419" w:rsidP="00841419">
      <w:pPr>
        <w:pStyle w:val="af2"/>
        <w:rPr>
          <w:rtl/>
        </w:rPr>
      </w:pPr>
    </w:p>
    <w:p w:rsidR="00841419" w:rsidRDefault="00841419" w:rsidP="00841419">
      <w:pPr>
        <w:pStyle w:val="af2"/>
        <w:rPr>
          <w:rtl/>
        </w:rPr>
      </w:pPr>
    </w:p>
    <w:p w:rsidR="00841419" w:rsidRDefault="00841419" w:rsidP="00841419">
      <w:pPr>
        <w:pStyle w:val="af2"/>
        <w:rPr>
          <w:rtl/>
        </w:rPr>
      </w:pPr>
    </w:p>
    <w:p w:rsidR="00841419" w:rsidRDefault="00841419" w:rsidP="00841419">
      <w:pPr>
        <w:rPr>
          <w:rFonts w:hint="cs"/>
          <w:rtl/>
        </w:rPr>
      </w:pPr>
      <w:r>
        <w:rPr>
          <w:rFonts w:hint="cs"/>
          <w:rtl/>
        </w:rPr>
        <w:t xml:space="preserve">המשמעות בזיקה </w:t>
      </w:r>
      <w:proofErr w:type="spellStart"/>
      <w:r>
        <w:rPr>
          <w:rFonts w:hint="cs"/>
          <w:rtl/>
        </w:rPr>
        <w:t>לבבא</w:t>
      </w:r>
      <w:proofErr w:type="spellEnd"/>
      <w:r>
        <w:rPr>
          <w:rFonts w:hint="cs"/>
          <w:rtl/>
        </w:rPr>
        <w:t xml:space="preserve"> קמא על פי </w:t>
      </w:r>
      <w:proofErr w:type="spellStart"/>
      <w:r>
        <w:rPr>
          <w:rFonts w:hint="cs"/>
          <w:rtl/>
        </w:rPr>
        <w:t>תוס</w:t>
      </w:r>
      <w:proofErr w:type="spellEnd"/>
      <w:r>
        <w:rPr>
          <w:rFonts w:hint="cs"/>
          <w:rtl/>
        </w:rPr>
        <w:t>' היא שלא מתחילים בזכות המציאה או בחובת ההשבה אלא בחשש מגנבה</w:t>
      </w:r>
      <w:r w:rsidR="00B13E59">
        <w:rPr>
          <w:rFonts w:hint="cs"/>
          <w:rtl/>
        </w:rPr>
        <w:t xml:space="preserve"> על מנת שנבין שהחידוש באבדה שאפשר לזכות בה אינה פשוטה.</w:t>
      </w:r>
    </w:p>
    <w:p w:rsidR="00B13E59" w:rsidRDefault="00B13E59" w:rsidP="00841419">
      <w:pPr>
        <w:rPr>
          <w:rtl/>
        </w:rPr>
      </w:pPr>
      <w:r>
        <w:rPr>
          <w:rFonts w:hint="cs"/>
          <w:rtl/>
        </w:rPr>
        <w:t xml:space="preserve">המשמעות בזיקה לשבועה היא מעצימה את השבועה של בבא מציעא בניגוד </w:t>
      </w:r>
      <w:proofErr w:type="spellStart"/>
      <w:r>
        <w:rPr>
          <w:rFonts w:hint="cs"/>
          <w:rtl/>
        </w:rPr>
        <w:t>לר</w:t>
      </w:r>
      <w:proofErr w:type="spellEnd"/>
      <w:r>
        <w:rPr>
          <w:rFonts w:hint="cs"/>
          <w:rtl/>
        </w:rPr>
        <w:t>' יוחנן שמדובר רק בתקנה שלא יתקוף.</w:t>
      </w:r>
    </w:p>
    <w:p w:rsidR="00B0039F" w:rsidRDefault="00B0039F" w:rsidP="00841419">
      <w:pPr>
        <w:rPr>
          <w:rtl/>
        </w:rPr>
      </w:pPr>
    </w:p>
    <w:p w:rsidR="00B0039F" w:rsidRDefault="00B0039F" w:rsidP="007C11B1">
      <w:pPr>
        <w:pStyle w:val="21"/>
        <w:rPr>
          <w:rtl/>
        </w:rPr>
      </w:pPr>
      <w:bookmarkStart w:id="3" w:name="_Toc527623765"/>
      <w:r>
        <w:rPr>
          <w:rFonts w:hint="cs"/>
          <w:rtl/>
        </w:rPr>
        <w:t>היחס בי</w:t>
      </w:r>
      <w:r w:rsidR="007C11B1">
        <w:rPr>
          <w:rFonts w:hint="cs"/>
          <w:rtl/>
        </w:rPr>
        <w:t>ן</w:t>
      </w:r>
      <w:r>
        <w:rPr>
          <w:rFonts w:hint="cs"/>
          <w:rtl/>
        </w:rPr>
        <w:t xml:space="preserve"> עשרת הפרקים של בבא מציעא ובין עשרת הפרקים של בבא </w:t>
      </w:r>
      <w:proofErr w:type="spellStart"/>
      <w:r>
        <w:rPr>
          <w:rFonts w:hint="cs"/>
          <w:rtl/>
        </w:rPr>
        <w:t>בתרא</w:t>
      </w:r>
      <w:proofErr w:type="spellEnd"/>
      <w:r>
        <w:rPr>
          <w:rFonts w:hint="cs"/>
          <w:rtl/>
        </w:rPr>
        <w:t>.</w:t>
      </w:r>
      <w:bookmarkEnd w:id="3"/>
    </w:p>
    <w:tbl>
      <w:tblPr>
        <w:tblStyle w:val="af9"/>
        <w:bidiVisual/>
        <w:tblW w:w="0" w:type="auto"/>
        <w:tblLook w:val="04A0" w:firstRow="1" w:lastRow="0" w:firstColumn="1" w:lastColumn="0" w:noHBand="0" w:noVBand="1"/>
      </w:tblPr>
      <w:tblGrid>
        <w:gridCol w:w="2765"/>
        <w:gridCol w:w="2765"/>
        <w:gridCol w:w="2766"/>
      </w:tblGrid>
      <w:tr w:rsidR="007C11B1" w:rsidTr="007C11B1">
        <w:tc>
          <w:tcPr>
            <w:tcW w:w="2765" w:type="dxa"/>
          </w:tcPr>
          <w:p w:rsidR="007C11B1" w:rsidRDefault="007C11B1" w:rsidP="007C11B1">
            <w:pPr>
              <w:ind w:firstLine="0"/>
              <w:rPr>
                <w:rFonts w:hint="cs"/>
                <w:rtl/>
              </w:rPr>
            </w:pPr>
            <w:r>
              <w:rPr>
                <w:rFonts w:hint="cs"/>
                <w:rtl/>
              </w:rPr>
              <w:t>בבא מציעא</w:t>
            </w:r>
          </w:p>
        </w:tc>
        <w:tc>
          <w:tcPr>
            <w:tcW w:w="2765" w:type="dxa"/>
          </w:tcPr>
          <w:p w:rsidR="007C11B1" w:rsidRDefault="007C11B1" w:rsidP="007C11B1">
            <w:pPr>
              <w:ind w:firstLine="0"/>
              <w:rPr>
                <w:rFonts w:hint="cs"/>
                <w:rtl/>
              </w:rPr>
            </w:pPr>
            <w:r>
              <w:rPr>
                <w:rFonts w:hint="cs"/>
                <w:rtl/>
              </w:rPr>
              <w:t xml:space="preserve">בבא </w:t>
            </w:r>
            <w:proofErr w:type="spellStart"/>
            <w:r>
              <w:rPr>
                <w:rFonts w:hint="cs"/>
                <w:rtl/>
              </w:rPr>
              <w:t>בתרא</w:t>
            </w:r>
            <w:proofErr w:type="spellEnd"/>
          </w:p>
        </w:tc>
        <w:tc>
          <w:tcPr>
            <w:tcW w:w="2766" w:type="dxa"/>
          </w:tcPr>
          <w:p w:rsidR="007C11B1" w:rsidRDefault="007C11B1" w:rsidP="007C11B1">
            <w:pPr>
              <w:ind w:firstLine="0"/>
              <w:rPr>
                <w:rFonts w:hint="cs"/>
                <w:rtl/>
              </w:rPr>
            </w:pPr>
          </w:p>
        </w:tc>
      </w:tr>
      <w:tr w:rsidR="007C11B1" w:rsidTr="007C11B1">
        <w:tc>
          <w:tcPr>
            <w:tcW w:w="2765" w:type="dxa"/>
          </w:tcPr>
          <w:p w:rsidR="007C11B1" w:rsidRDefault="007C11B1" w:rsidP="004D07E0">
            <w:pPr>
              <w:pStyle w:val="af7"/>
              <w:numPr>
                <w:ilvl w:val="0"/>
                <w:numId w:val="9"/>
              </w:numPr>
              <w:rPr>
                <w:rFonts w:hint="cs"/>
                <w:rtl/>
              </w:rPr>
            </w:pPr>
            <w:r>
              <w:rPr>
                <w:rFonts w:hint="cs"/>
                <w:rtl/>
              </w:rPr>
              <w:t xml:space="preserve">שנים </w:t>
            </w:r>
            <w:proofErr w:type="spellStart"/>
            <w:r>
              <w:rPr>
                <w:rFonts w:hint="cs"/>
                <w:rtl/>
              </w:rPr>
              <w:t>אוחזין</w:t>
            </w:r>
            <w:proofErr w:type="spellEnd"/>
          </w:p>
        </w:tc>
        <w:tc>
          <w:tcPr>
            <w:tcW w:w="2765" w:type="dxa"/>
          </w:tcPr>
          <w:p w:rsidR="007C11B1" w:rsidRDefault="007C11B1" w:rsidP="007C11B1">
            <w:pPr>
              <w:ind w:firstLine="0"/>
              <w:rPr>
                <w:rFonts w:hint="cs"/>
                <w:rtl/>
              </w:rPr>
            </w:pPr>
            <w:r>
              <w:rPr>
                <w:rFonts w:hint="cs"/>
                <w:rtl/>
              </w:rPr>
              <w:t>השותפים שרצו</w:t>
            </w:r>
          </w:p>
        </w:tc>
        <w:tc>
          <w:tcPr>
            <w:tcW w:w="2766" w:type="dxa"/>
          </w:tcPr>
          <w:p w:rsidR="007C11B1" w:rsidRDefault="007C11B1" w:rsidP="007C11B1">
            <w:pPr>
              <w:ind w:firstLine="0"/>
              <w:rPr>
                <w:rFonts w:hint="cs"/>
                <w:rtl/>
              </w:rPr>
            </w:pPr>
            <w:r>
              <w:rPr>
                <w:rFonts w:hint="cs"/>
                <w:rtl/>
              </w:rPr>
              <w:t xml:space="preserve">בבא מציעא מתחילים בגנבה ועוברים לדין </w:t>
            </w:r>
            <w:r w:rsidR="004D07E0">
              <w:rPr>
                <w:rFonts w:hint="cs"/>
                <w:rtl/>
              </w:rPr>
              <w:t xml:space="preserve">ואילו בבא </w:t>
            </w:r>
            <w:proofErr w:type="spellStart"/>
            <w:r w:rsidR="004D07E0">
              <w:rPr>
                <w:rFonts w:hint="cs"/>
                <w:rtl/>
              </w:rPr>
              <w:t>בתרא</w:t>
            </w:r>
            <w:proofErr w:type="spellEnd"/>
            <w:r w:rsidR="004D07E0">
              <w:rPr>
                <w:rFonts w:hint="cs"/>
                <w:rtl/>
              </w:rPr>
              <w:t xml:space="preserve"> מתחילים בדים ועוברים להפקעת הנזק בפר לא יחפור מבנה הפוך</w:t>
            </w:r>
          </w:p>
        </w:tc>
      </w:tr>
      <w:tr w:rsidR="007C11B1" w:rsidTr="007C11B1">
        <w:tc>
          <w:tcPr>
            <w:tcW w:w="2765" w:type="dxa"/>
          </w:tcPr>
          <w:p w:rsidR="007C11B1" w:rsidRDefault="007C11B1" w:rsidP="004D07E0">
            <w:pPr>
              <w:pStyle w:val="af7"/>
              <w:numPr>
                <w:ilvl w:val="0"/>
                <w:numId w:val="9"/>
              </w:numPr>
              <w:rPr>
                <w:rFonts w:hint="cs"/>
                <w:rtl/>
              </w:rPr>
            </w:pPr>
            <w:r>
              <w:rPr>
                <w:rFonts w:hint="cs"/>
                <w:rtl/>
              </w:rPr>
              <w:t>אלו מציאות</w:t>
            </w:r>
          </w:p>
        </w:tc>
        <w:tc>
          <w:tcPr>
            <w:tcW w:w="2765" w:type="dxa"/>
          </w:tcPr>
          <w:p w:rsidR="007C11B1" w:rsidRDefault="007C11B1" w:rsidP="007C11B1">
            <w:pPr>
              <w:ind w:firstLine="0"/>
              <w:rPr>
                <w:rFonts w:hint="cs"/>
                <w:rtl/>
              </w:rPr>
            </w:pPr>
            <w:r>
              <w:rPr>
                <w:rFonts w:hint="cs"/>
                <w:rtl/>
              </w:rPr>
              <w:t>לא יחפור</w:t>
            </w:r>
          </w:p>
        </w:tc>
        <w:tc>
          <w:tcPr>
            <w:tcW w:w="2766" w:type="dxa"/>
          </w:tcPr>
          <w:p w:rsidR="007C11B1" w:rsidRDefault="007C11B1" w:rsidP="007C11B1">
            <w:pPr>
              <w:ind w:firstLine="0"/>
              <w:rPr>
                <w:rFonts w:hint="cs"/>
                <w:rtl/>
              </w:rPr>
            </w:pPr>
          </w:p>
        </w:tc>
      </w:tr>
      <w:tr w:rsidR="007C11B1" w:rsidTr="007C11B1">
        <w:tc>
          <w:tcPr>
            <w:tcW w:w="2765" w:type="dxa"/>
          </w:tcPr>
          <w:p w:rsidR="007C11B1" w:rsidRDefault="004D07E0" w:rsidP="004D07E0">
            <w:pPr>
              <w:pStyle w:val="af7"/>
              <w:numPr>
                <w:ilvl w:val="0"/>
                <w:numId w:val="9"/>
              </w:numPr>
              <w:rPr>
                <w:rFonts w:hint="cs"/>
                <w:rtl/>
              </w:rPr>
            </w:pPr>
            <w:r>
              <w:rPr>
                <w:rFonts w:hint="cs"/>
                <w:rtl/>
              </w:rPr>
              <w:t>המפקיד - שומרים</w:t>
            </w:r>
          </w:p>
        </w:tc>
        <w:tc>
          <w:tcPr>
            <w:tcW w:w="2765" w:type="dxa"/>
          </w:tcPr>
          <w:p w:rsidR="007C11B1" w:rsidRDefault="00D01F75" w:rsidP="007C11B1">
            <w:pPr>
              <w:ind w:firstLine="0"/>
              <w:rPr>
                <w:rFonts w:hint="cs"/>
                <w:rtl/>
              </w:rPr>
            </w:pPr>
            <w:r>
              <w:rPr>
                <w:rFonts w:hint="cs"/>
                <w:rtl/>
              </w:rPr>
              <w:t>חזקת הבתים</w:t>
            </w:r>
          </w:p>
        </w:tc>
        <w:tc>
          <w:tcPr>
            <w:tcW w:w="2766" w:type="dxa"/>
          </w:tcPr>
          <w:p w:rsidR="007C11B1" w:rsidRDefault="00D01F75" w:rsidP="007C11B1">
            <w:pPr>
              <w:ind w:firstLine="0"/>
              <w:rPr>
                <w:rFonts w:hint="cs"/>
                <w:rtl/>
              </w:rPr>
            </w:pPr>
            <w:r>
              <w:rPr>
                <w:rFonts w:hint="cs"/>
                <w:rtl/>
              </w:rPr>
              <w:t xml:space="preserve">המוקד בבא מציעא הוא מטלטלים והמפקיד בדרך כלל הוא אדם שאין לו מקום בניגוד </w:t>
            </w:r>
            <w:proofErr w:type="spellStart"/>
            <w:r>
              <w:rPr>
                <w:rFonts w:hint="cs"/>
                <w:rtl/>
              </w:rPr>
              <w:t>לבבא</w:t>
            </w:r>
            <w:proofErr w:type="spellEnd"/>
            <w:r>
              <w:rPr>
                <w:rFonts w:hint="cs"/>
                <w:rtl/>
              </w:rPr>
              <w:t xml:space="preserve"> </w:t>
            </w:r>
            <w:proofErr w:type="spellStart"/>
            <w:r>
              <w:rPr>
                <w:rFonts w:hint="cs"/>
                <w:rtl/>
              </w:rPr>
              <w:t>בתרא</w:t>
            </w:r>
            <w:proofErr w:type="spellEnd"/>
            <w:r>
              <w:rPr>
                <w:rFonts w:hint="cs"/>
                <w:rtl/>
              </w:rPr>
              <w:t xml:space="preserve"> שעוסקים בקנים קרקע ובזכויות על קרקע.</w:t>
            </w:r>
          </w:p>
        </w:tc>
      </w:tr>
      <w:tr w:rsidR="007C11B1" w:rsidTr="007C11B1">
        <w:tc>
          <w:tcPr>
            <w:tcW w:w="2765" w:type="dxa"/>
          </w:tcPr>
          <w:p w:rsidR="007C11B1" w:rsidRDefault="00D01F75" w:rsidP="00D01F75">
            <w:pPr>
              <w:pStyle w:val="af7"/>
              <w:numPr>
                <w:ilvl w:val="0"/>
                <w:numId w:val="9"/>
              </w:numPr>
              <w:rPr>
                <w:rFonts w:hint="cs"/>
                <w:rtl/>
              </w:rPr>
            </w:pPr>
            <w:r>
              <w:rPr>
                <w:rFonts w:hint="cs"/>
                <w:rtl/>
              </w:rPr>
              <w:t xml:space="preserve">הזהב קונה את הכסף </w:t>
            </w:r>
          </w:p>
        </w:tc>
        <w:tc>
          <w:tcPr>
            <w:tcW w:w="2765" w:type="dxa"/>
          </w:tcPr>
          <w:p w:rsidR="007C11B1" w:rsidRDefault="00D01F75" w:rsidP="007C11B1">
            <w:pPr>
              <w:ind w:firstLine="0"/>
              <w:rPr>
                <w:rFonts w:hint="cs"/>
                <w:rtl/>
              </w:rPr>
            </w:pPr>
            <w:r>
              <w:rPr>
                <w:rFonts w:hint="cs"/>
                <w:rtl/>
              </w:rPr>
              <w:t>המוכרת את הבית</w:t>
            </w:r>
          </w:p>
        </w:tc>
        <w:tc>
          <w:tcPr>
            <w:tcW w:w="2766" w:type="dxa"/>
          </w:tcPr>
          <w:p w:rsidR="007C11B1" w:rsidRDefault="00D01F75" w:rsidP="007C11B1">
            <w:pPr>
              <w:ind w:firstLine="0"/>
              <w:rPr>
                <w:rFonts w:hint="cs"/>
                <w:rtl/>
              </w:rPr>
            </w:pPr>
            <w:r>
              <w:rPr>
                <w:rFonts w:hint="cs"/>
                <w:rtl/>
              </w:rPr>
              <w:t xml:space="preserve">כנ"ל בבא מציעא עוסק במציאות הלא יציבה של קניני מטלטלים ואילו בבא </w:t>
            </w:r>
            <w:proofErr w:type="spellStart"/>
            <w:r>
              <w:rPr>
                <w:rFonts w:hint="cs"/>
                <w:rtl/>
              </w:rPr>
              <w:t>בתרא</w:t>
            </w:r>
            <w:proofErr w:type="spellEnd"/>
            <w:r>
              <w:rPr>
                <w:rFonts w:hint="cs"/>
                <w:rtl/>
              </w:rPr>
              <w:t xml:space="preserve"> שוב עוסקים </w:t>
            </w:r>
            <w:proofErr w:type="spellStart"/>
            <w:r w:rsidR="00CA0C7A">
              <w:rPr>
                <w:rFonts w:hint="cs"/>
                <w:rtl/>
              </w:rPr>
              <w:t>בקניני</w:t>
            </w:r>
            <w:proofErr w:type="spellEnd"/>
            <w:r w:rsidR="00CA0C7A">
              <w:rPr>
                <w:rFonts w:hint="cs"/>
                <w:rtl/>
              </w:rPr>
              <w:t xml:space="preserve"> קרקע ומה </w:t>
            </w:r>
            <w:proofErr w:type="spellStart"/>
            <w:r w:rsidR="00CA0C7A">
              <w:rPr>
                <w:rFonts w:hint="cs"/>
                <w:rtl/>
              </w:rPr>
              <w:t>כלולל</w:t>
            </w:r>
            <w:proofErr w:type="spellEnd"/>
            <w:r w:rsidR="00CA0C7A">
              <w:rPr>
                <w:rFonts w:hint="cs"/>
                <w:rtl/>
              </w:rPr>
              <w:t xml:space="preserve"> </w:t>
            </w:r>
            <w:proofErr w:type="spellStart"/>
            <w:r w:rsidR="00CA0C7A">
              <w:rPr>
                <w:rFonts w:hint="cs"/>
                <w:rtl/>
              </w:rPr>
              <w:t>בקנין</w:t>
            </w:r>
            <w:proofErr w:type="spellEnd"/>
          </w:p>
        </w:tc>
      </w:tr>
      <w:tr w:rsidR="007C11B1" w:rsidTr="007C11B1">
        <w:tc>
          <w:tcPr>
            <w:tcW w:w="2765" w:type="dxa"/>
          </w:tcPr>
          <w:p w:rsidR="007C11B1" w:rsidRDefault="00CA0C7A" w:rsidP="00CA0C7A">
            <w:pPr>
              <w:pStyle w:val="af7"/>
              <w:numPr>
                <w:ilvl w:val="0"/>
                <w:numId w:val="9"/>
              </w:numPr>
              <w:rPr>
                <w:rFonts w:hint="cs"/>
                <w:rtl/>
              </w:rPr>
            </w:pPr>
            <w:r>
              <w:rPr>
                <w:rFonts w:hint="cs"/>
                <w:rtl/>
              </w:rPr>
              <w:lastRenderedPageBreak/>
              <w:t>איזהו נשך</w:t>
            </w:r>
          </w:p>
        </w:tc>
        <w:tc>
          <w:tcPr>
            <w:tcW w:w="2765" w:type="dxa"/>
          </w:tcPr>
          <w:p w:rsidR="007C11B1" w:rsidRDefault="00CA0C7A" w:rsidP="007C11B1">
            <w:pPr>
              <w:ind w:firstLine="0"/>
              <w:rPr>
                <w:rFonts w:hint="cs"/>
                <w:rtl/>
              </w:rPr>
            </w:pPr>
            <w:r>
              <w:rPr>
                <w:rFonts w:hint="cs"/>
                <w:rtl/>
              </w:rPr>
              <w:t xml:space="preserve">המוכר את הספינה </w:t>
            </w:r>
          </w:p>
        </w:tc>
        <w:tc>
          <w:tcPr>
            <w:tcW w:w="2766" w:type="dxa"/>
          </w:tcPr>
          <w:p w:rsidR="007C11B1" w:rsidRDefault="007C11B1" w:rsidP="007C11B1">
            <w:pPr>
              <w:ind w:firstLine="0"/>
              <w:rPr>
                <w:rFonts w:hint="cs"/>
                <w:rtl/>
              </w:rPr>
            </w:pPr>
          </w:p>
        </w:tc>
      </w:tr>
      <w:tr w:rsidR="007C11B1" w:rsidTr="007C11B1">
        <w:tc>
          <w:tcPr>
            <w:tcW w:w="2765" w:type="dxa"/>
          </w:tcPr>
          <w:p w:rsidR="007C11B1" w:rsidRDefault="00720D00" w:rsidP="00720D00">
            <w:pPr>
              <w:pStyle w:val="af7"/>
              <w:numPr>
                <w:ilvl w:val="0"/>
                <w:numId w:val="9"/>
              </w:numPr>
              <w:rPr>
                <w:rFonts w:hint="cs"/>
                <w:rtl/>
              </w:rPr>
            </w:pPr>
            <w:r>
              <w:rPr>
                <w:rFonts w:hint="cs"/>
                <w:rtl/>
              </w:rPr>
              <w:t xml:space="preserve">השוכר את האומנים </w:t>
            </w:r>
          </w:p>
        </w:tc>
        <w:tc>
          <w:tcPr>
            <w:tcW w:w="2765" w:type="dxa"/>
          </w:tcPr>
          <w:p w:rsidR="007C11B1" w:rsidRDefault="00720D00" w:rsidP="007C11B1">
            <w:pPr>
              <w:ind w:firstLine="0"/>
              <w:rPr>
                <w:rFonts w:hint="cs"/>
                <w:rtl/>
              </w:rPr>
            </w:pPr>
            <w:r>
              <w:rPr>
                <w:rFonts w:hint="cs"/>
                <w:rtl/>
              </w:rPr>
              <w:t>המוכר פרות</w:t>
            </w:r>
          </w:p>
        </w:tc>
        <w:tc>
          <w:tcPr>
            <w:tcW w:w="2766" w:type="dxa"/>
          </w:tcPr>
          <w:p w:rsidR="007C11B1" w:rsidRDefault="007C11B1" w:rsidP="007C11B1">
            <w:pPr>
              <w:ind w:firstLine="0"/>
              <w:rPr>
                <w:rFonts w:hint="cs"/>
                <w:rtl/>
              </w:rPr>
            </w:pPr>
          </w:p>
        </w:tc>
      </w:tr>
      <w:tr w:rsidR="007C11B1" w:rsidTr="007C11B1">
        <w:tc>
          <w:tcPr>
            <w:tcW w:w="2765" w:type="dxa"/>
          </w:tcPr>
          <w:p w:rsidR="007C11B1" w:rsidRDefault="00720D00" w:rsidP="00720D00">
            <w:pPr>
              <w:pStyle w:val="af7"/>
              <w:numPr>
                <w:ilvl w:val="0"/>
                <w:numId w:val="9"/>
              </w:numPr>
              <w:rPr>
                <w:rFonts w:hint="cs"/>
                <w:rtl/>
              </w:rPr>
            </w:pPr>
            <w:r>
              <w:rPr>
                <w:rFonts w:hint="cs"/>
                <w:rtl/>
              </w:rPr>
              <w:t>השוכר את הפועלים</w:t>
            </w:r>
          </w:p>
        </w:tc>
        <w:tc>
          <w:tcPr>
            <w:tcW w:w="2765" w:type="dxa"/>
          </w:tcPr>
          <w:p w:rsidR="007C11B1" w:rsidRDefault="00720D00" w:rsidP="007C11B1">
            <w:pPr>
              <w:ind w:firstLine="0"/>
              <w:rPr>
                <w:rFonts w:hint="cs"/>
                <w:rtl/>
              </w:rPr>
            </w:pPr>
            <w:r>
              <w:rPr>
                <w:rFonts w:hint="cs"/>
                <w:rtl/>
              </w:rPr>
              <w:t>האומר לחברו בית כור</w:t>
            </w:r>
          </w:p>
        </w:tc>
        <w:tc>
          <w:tcPr>
            <w:tcW w:w="2766" w:type="dxa"/>
          </w:tcPr>
          <w:p w:rsidR="007C11B1" w:rsidRDefault="007C11B1" w:rsidP="007C11B1">
            <w:pPr>
              <w:ind w:firstLine="0"/>
              <w:rPr>
                <w:rFonts w:hint="cs"/>
                <w:rtl/>
              </w:rPr>
            </w:pPr>
          </w:p>
        </w:tc>
      </w:tr>
      <w:tr w:rsidR="007C11B1" w:rsidTr="007C11B1">
        <w:tc>
          <w:tcPr>
            <w:tcW w:w="2765" w:type="dxa"/>
          </w:tcPr>
          <w:p w:rsidR="007C11B1" w:rsidRDefault="00763572" w:rsidP="00720D00">
            <w:pPr>
              <w:pStyle w:val="af7"/>
              <w:numPr>
                <w:ilvl w:val="0"/>
                <w:numId w:val="9"/>
              </w:numPr>
              <w:rPr>
                <w:rFonts w:hint="cs"/>
                <w:rtl/>
              </w:rPr>
            </w:pPr>
            <w:r>
              <w:rPr>
                <w:rFonts w:hint="cs"/>
                <w:rtl/>
              </w:rPr>
              <w:t xml:space="preserve">השואל </w:t>
            </w:r>
          </w:p>
        </w:tc>
        <w:tc>
          <w:tcPr>
            <w:tcW w:w="2765" w:type="dxa"/>
          </w:tcPr>
          <w:p w:rsidR="007C11B1" w:rsidRDefault="00763572" w:rsidP="007C11B1">
            <w:pPr>
              <w:ind w:firstLine="0"/>
              <w:rPr>
                <w:rFonts w:hint="cs"/>
                <w:rtl/>
              </w:rPr>
            </w:pPr>
            <w:r>
              <w:rPr>
                <w:rFonts w:hint="cs"/>
                <w:rtl/>
              </w:rPr>
              <w:t xml:space="preserve">יש </w:t>
            </w:r>
            <w:proofErr w:type="spellStart"/>
            <w:r>
              <w:rPr>
                <w:rFonts w:hint="cs"/>
                <w:rtl/>
              </w:rPr>
              <w:t>נוחלין</w:t>
            </w:r>
            <w:proofErr w:type="spellEnd"/>
          </w:p>
        </w:tc>
        <w:tc>
          <w:tcPr>
            <w:tcW w:w="2766" w:type="dxa"/>
          </w:tcPr>
          <w:p w:rsidR="007C11B1" w:rsidRDefault="007C11B1" w:rsidP="007C11B1">
            <w:pPr>
              <w:ind w:firstLine="0"/>
              <w:rPr>
                <w:rFonts w:hint="cs"/>
                <w:rtl/>
              </w:rPr>
            </w:pPr>
          </w:p>
        </w:tc>
      </w:tr>
      <w:tr w:rsidR="007C11B1" w:rsidTr="007C11B1">
        <w:tc>
          <w:tcPr>
            <w:tcW w:w="2765" w:type="dxa"/>
          </w:tcPr>
          <w:p w:rsidR="007C11B1" w:rsidRDefault="00763572" w:rsidP="00763572">
            <w:pPr>
              <w:pStyle w:val="af7"/>
              <w:numPr>
                <w:ilvl w:val="0"/>
                <w:numId w:val="9"/>
              </w:numPr>
              <w:rPr>
                <w:rFonts w:hint="cs"/>
                <w:rtl/>
              </w:rPr>
            </w:pPr>
            <w:r>
              <w:rPr>
                <w:rFonts w:hint="cs"/>
                <w:rtl/>
              </w:rPr>
              <w:t>המקבל שדה מחבר</w:t>
            </w:r>
          </w:p>
        </w:tc>
        <w:tc>
          <w:tcPr>
            <w:tcW w:w="2765" w:type="dxa"/>
          </w:tcPr>
          <w:p w:rsidR="007C11B1" w:rsidRDefault="00763572" w:rsidP="007C11B1">
            <w:pPr>
              <w:ind w:firstLine="0"/>
              <w:rPr>
                <w:rFonts w:hint="cs"/>
                <w:rtl/>
              </w:rPr>
            </w:pPr>
            <w:r>
              <w:rPr>
                <w:rFonts w:hint="cs"/>
                <w:rtl/>
              </w:rPr>
              <w:t>מי שמת</w:t>
            </w:r>
          </w:p>
        </w:tc>
        <w:tc>
          <w:tcPr>
            <w:tcW w:w="2766" w:type="dxa"/>
          </w:tcPr>
          <w:p w:rsidR="007C11B1" w:rsidRDefault="007C11B1" w:rsidP="007C11B1">
            <w:pPr>
              <w:ind w:firstLine="0"/>
              <w:rPr>
                <w:rFonts w:hint="cs"/>
                <w:rtl/>
              </w:rPr>
            </w:pPr>
          </w:p>
        </w:tc>
      </w:tr>
      <w:tr w:rsidR="007C11B1" w:rsidTr="007C11B1">
        <w:tc>
          <w:tcPr>
            <w:tcW w:w="2765" w:type="dxa"/>
          </w:tcPr>
          <w:p w:rsidR="007C11B1" w:rsidRDefault="00C20E04" w:rsidP="007C11B1">
            <w:pPr>
              <w:ind w:firstLine="0"/>
              <w:rPr>
                <w:rFonts w:hint="cs"/>
                <w:rtl/>
              </w:rPr>
            </w:pPr>
            <w:r>
              <w:rPr>
                <w:rFonts w:hint="cs"/>
                <w:rtl/>
              </w:rPr>
              <w:t xml:space="preserve">10 הבית והעליה של שנים </w:t>
            </w:r>
          </w:p>
        </w:tc>
        <w:tc>
          <w:tcPr>
            <w:tcW w:w="2765" w:type="dxa"/>
          </w:tcPr>
          <w:p w:rsidR="007C11B1" w:rsidRDefault="00C20E04" w:rsidP="007C11B1">
            <w:pPr>
              <w:ind w:firstLine="0"/>
              <w:rPr>
                <w:rFonts w:hint="cs"/>
                <w:rtl/>
              </w:rPr>
            </w:pPr>
            <w:r>
              <w:rPr>
                <w:rFonts w:hint="cs"/>
                <w:rtl/>
              </w:rPr>
              <w:t>פרק חתימה - שטרות</w:t>
            </w:r>
          </w:p>
        </w:tc>
        <w:tc>
          <w:tcPr>
            <w:tcW w:w="2766" w:type="dxa"/>
          </w:tcPr>
          <w:p w:rsidR="007C11B1" w:rsidRDefault="007C11B1" w:rsidP="007C11B1">
            <w:pPr>
              <w:ind w:firstLine="0"/>
              <w:rPr>
                <w:rFonts w:hint="cs"/>
                <w:rtl/>
              </w:rPr>
            </w:pPr>
          </w:p>
        </w:tc>
      </w:tr>
      <w:tr w:rsidR="003577C9" w:rsidTr="007C11B1">
        <w:tc>
          <w:tcPr>
            <w:tcW w:w="2765" w:type="dxa"/>
          </w:tcPr>
          <w:p w:rsidR="003577C9" w:rsidRDefault="003577C9" w:rsidP="007C11B1">
            <w:pPr>
              <w:ind w:firstLine="0"/>
            </w:pPr>
          </w:p>
          <w:p w:rsidR="003577C9" w:rsidRDefault="003577C9" w:rsidP="007C11B1">
            <w:pPr>
              <w:ind w:firstLine="0"/>
            </w:pPr>
          </w:p>
          <w:p w:rsidR="003577C9" w:rsidRDefault="003577C9" w:rsidP="007C11B1">
            <w:pPr>
              <w:ind w:firstLine="0"/>
              <w:rPr>
                <w:rFonts w:hint="cs"/>
                <w:rtl/>
              </w:rPr>
            </w:pPr>
          </w:p>
        </w:tc>
        <w:tc>
          <w:tcPr>
            <w:tcW w:w="2765" w:type="dxa"/>
          </w:tcPr>
          <w:p w:rsidR="003577C9" w:rsidRDefault="003577C9" w:rsidP="007C11B1">
            <w:pPr>
              <w:ind w:firstLine="0"/>
              <w:rPr>
                <w:rFonts w:hint="cs"/>
                <w:rtl/>
              </w:rPr>
            </w:pPr>
          </w:p>
        </w:tc>
        <w:tc>
          <w:tcPr>
            <w:tcW w:w="2766" w:type="dxa"/>
          </w:tcPr>
          <w:p w:rsidR="003577C9" w:rsidRDefault="003577C9" w:rsidP="007C11B1">
            <w:pPr>
              <w:ind w:firstLine="0"/>
              <w:rPr>
                <w:rFonts w:hint="cs"/>
                <w:rtl/>
              </w:rPr>
            </w:pPr>
          </w:p>
        </w:tc>
      </w:tr>
    </w:tbl>
    <w:p w:rsidR="007C11B1" w:rsidRPr="007C11B1" w:rsidRDefault="007C11B1" w:rsidP="007C11B1">
      <w:pPr>
        <w:rPr>
          <w:rFonts w:hint="cs"/>
          <w:rtl/>
        </w:rPr>
      </w:pPr>
    </w:p>
    <w:p w:rsidR="00B0039F" w:rsidRPr="00B0039F" w:rsidRDefault="00B0039F" w:rsidP="00B0039F">
      <w:pPr>
        <w:rPr>
          <w:rtl/>
        </w:rPr>
      </w:pPr>
    </w:p>
    <w:p w:rsidR="00841419" w:rsidRPr="00841419" w:rsidRDefault="00841419" w:rsidP="00841419">
      <w:pPr>
        <w:rPr>
          <w:rtl/>
        </w:rPr>
      </w:pPr>
    </w:p>
    <w:p w:rsidR="002A1A8D" w:rsidRDefault="002A1A8D" w:rsidP="002D3180">
      <w:pPr>
        <w:rPr>
          <w:rtl/>
        </w:rPr>
      </w:pPr>
    </w:p>
    <w:p w:rsidR="002D3180" w:rsidRPr="00230474" w:rsidRDefault="002D3180" w:rsidP="002D3180"/>
    <w:p w:rsidR="00230474" w:rsidRDefault="003577C9" w:rsidP="003577C9">
      <w:pPr>
        <w:pStyle w:val="3"/>
        <w:rPr>
          <w:rFonts w:hint="cs"/>
          <w:rtl/>
        </w:rPr>
      </w:pPr>
      <w:bookmarkStart w:id="4" w:name="_Toc527623766"/>
      <w:r>
        <w:rPr>
          <w:rFonts w:hint="cs"/>
          <w:rtl/>
        </w:rPr>
        <w:t xml:space="preserve">ההבדל בין המשנה הראשונה בבא </w:t>
      </w:r>
      <w:proofErr w:type="spellStart"/>
      <w:r>
        <w:rPr>
          <w:rFonts w:hint="cs"/>
          <w:rtl/>
        </w:rPr>
        <w:t>בתרא</w:t>
      </w:r>
      <w:proofErr w:type="spellEnd"/>
      <w:r>
        <w:rPr>
          <w:rFonts w:hint="cs"/>
          <w:rtl/>
        </w:rPr>
        <w:t xml:space="preserve"> </w:t>
      </w:r>
      <w:proofErr w:type="spellStart"/>
      <w:r>
        <w:rPr>
          <w:rFonts w:hint="cs"/>
          <w:rtl/>
        </w:rPr>
        <w:t>לבבא</w:t>
      </w:r>
      <w:proofErr w:type="spellEnd"/>
      <w:r>
        <w:rPr>
          <w:rFonts w:hint="cs"/>
          <w:rtl/>
        </w:rPr>
        <w:t xml:space="preserve"> מציעא</w:t>
      </w:r>
      <w:bookmarkEnd w:id="4"/>
    </w:p>
    <w:tbl>
      <w:tblPr>
        <w:tblStyle w:val="af9"/>
        <w:bidiVisual/>
        <w:tblW w:w="0" w:type="auto"/>
        <w:tblLook w:val="04A0" w:firstRow="1" w:lastRow="0" w:firstColumn="1" w:lastColumn="0" w:noHBand="0" w:noVBand="1"/>
      </w:tblPr>
      <w:tblGrid>
        <w:gridCol w:w="2765"/>
        <w:gridCol w:w="2765"/>
        <w:gridCol w:w="2766"/>
      </w:tblGrid>
      <w:tr w:rsidR="003577C9" w:rsidTr="003577C9">
        <w:tc>
          <w:tcPr>
            <w:tcW w:w="2765" w:type="dxa"/>
          </w:tcPr>
          <w:p w:rsidR="003577C9" w:rsidRDefault="003577C9" w:rsidP="003577C9">
            <w:pPr>
              <w:ind w:firstLine="0"/>
              <w:rPr>
                <w:rFonts w:hint="cs"/>
                <w:rtl/>
              </w:rPr>
            </w:pPr>
            <w:r>
              <w:rPr>
                <w:rFonts w:hint="cs"/>
                <w:rtl/>
              </w:rPr>
              <w:t>בבא מציעא</w:t>
            </w:r>
          </w:p>
        </w:tc>
        <w:tc>
          <w:tcPr>
            <w:tcW w:w="2765" w:type="dxa"/>
          </w:tcPr>
          <w:p w:rsidR="003577C9" w:rsidRDefault="003577C9" w:rsidP="003577C9">
            <w:pPr>
              <w:ind w:firstLine="0"/>
              <w:rPr>
                <w:rFonts w:hint="cs"/>
                <w:rtl/>
              </w:rPr>
            </w:pPr>
            <w:r>
              <w:rPr>
                <w:rFonts w:hint="cs"/>
                <w:rtl/>
              </w:rPr>
              <w:t xml:space="preserve">בבא </w:t>
            </w:r>
            <w:proofErr w:type="spellStart"/>
            <w:r>
              <w:rPr>
                <w:rFonts w:hint="cs"/>
                <w:rtl/>
              </w:rPr>
              <w:t>בתרא</w:t>
            </w:r>
            <w:proofErr w:type="spellEnd"/>
          </w:p>
        </w:tc>
        <w:tc>
          <w:tcPr>
            <w:tcW w:w="2766" w:type="dxa"/>
          </w:tcPr>
          <w:p w:rsidR="003577C9" w:rsidRDefault="003577C9" w:rsidP="003577C9">
            <w:pPr>
              <w:ind w:firstLine="0"/>
              <w:rPr>
                <w:rFonts w:hint="cs"/>
                <w:rtl/>
              </w:rPr>
            </w:pPr>
          </w:p>
        </w:tc>
      </w:tr>
      <w:tr w:rsidR="003577C9" w:rsidTr="003577C9">
        <w:tc>
          <w:tcPr>
            <w:tcW w:w="2765" w:type="dxa"/>
          </w:tcPr>
          <w:p w:rsidR="00E477B3" w:rsidRDefault="00E477B3" w:rsidP="00E477B3">
            <w:pPr>
              <w:ind w:firstLine="0"/>
              <w:rPr>
                <w:rtl/>
              </w:rPr>
            </w:pPr>
            <w:r>
              <w:rPr>
                <w:rtl/>
              </w:rPr>
              <w:t xml:space="preserve">[*] שנים </w:t>
            </w:r>
            <w:proofErr w:type="spellStart"/>
            <w:r>
              <w:rPr>
                <w:rtl/>
              </w:rPr>
              <w:t>אוחזין</w:t>
            </w:r>
            <w:proofErr w:type="spellEnd"/>
            <w:r>
              <w:rPr>
                <w:rtl/>
              </w:rPr>
              <w:t xml:space="preserve"> בטלית זה אומר אני מצאתיה וזה אומר אני מצאתיה זה אומר כולה שלי וזה אומר כולה שלי זה ישבע שאין לו בה פחות מחציה וזה ישבע שאין לו בה פחות מחציה ויחלוקו זה אומר כולה שלי וזה אומר חציה שלי האומר כולה שלי ישבע שאין לו בה פחות משלשה חלקים והאומר חציה שלי ישבע שאין לו בה פחות מרביע זה נוטל שלשה חלקים וזה נוטל רביע: </w:t>
            </w:r>
          </w:p>
          <w:p w:rsidR="00E477B3" w:rsidRDefault="00E477B3" w:rsidP="00E477B3">
            <w:pPr>
              <w:ind w:firstLine="0"/>
              <w:rPr>
                <w:rtl/>
              </w:rPr>
            </w:pPr>
          </w:p>
          <w:p w:rsidR="003577C9" w:rsidRDefault="00E477B3" w:rsidP="00E477B3">
            <w:pPr>
              <w:ind w:firstLine="0"/>
              <w:rPr>
                <w:rFonts w:hint="cs"/>
                <w:rtl/>
              </w:rPr>
            </w:pPr>
            <w:r>
              <w:rPr>
                <w:rtl/>
              </w:rPr>
              <w:t>משנה מסכת בבא מציעא פרק א משנה א</w:t>
            </w:r>
          </w:p>
        </w:tc>
        <w:tc>
          <w:tcPr>
            <w:tcW w:w="2765" w:type="dxa"/>
          </w:tcPr>
          <w:p w:rsidR="00E477B3" w:rsidRDefault="00E477B3" w:rsidP="00E477B3">
            <w:pPr>
              <w:ind w:firstLine="0"/>
              <w:rPr>
                <w:rtl/>
              </w:rPr>
            </w:pPr>
            <w:r>
              <w:rPr>
                <w:rtl/>
              </w:rPr>
              <w:t>משנה א</w:t>
            </w:r>
          </w:p>
          <w:p w:rsidR="00E477B3" w:rsidRDefault="00E477B3" w:rsidP="00E477B3">
            <w:pPr>
              <w:ind w:firstLine="0"/>
              <w:rPr>
                <w:rtl/>
              </w:rPr>
            </w:pPr>
            <w:r>
              <w:rPr>
                <w:rtl/>
              </w:rPr>
              <w:t xml:space="preserve">[*] </w:t>
            </w:r>
            <w:proofErr w:type="spellStart"/>
            <w:r>
              <w:rPr>
                <w:rtl/>
              </w:rPr>
              <w:t>השותפין</w:t>
            </w:r>
            <w:proofErr w:type="spellEnd"/>
            <w:r>
              <w:rPr>
                <w:rtl/>
              </w:rPr>
              <w:t xml:space="preserve"> שרצו לעשות מחיצה בחצר </w:t>
            </w:r>
            <w:proofErr w:type="spellStart"/>
            <w:r>
              <w:rPr>
                <w:rtl/>
              </w:rPr>
              <w:t>בונין</w:t>
            </w:r>
            <w:proofErr w:type="spellEnd"/>
            <w:r>
              <w:rPr>
                <w:rtl/>
              </w:rPr>
              <w:t xml:space="preserve"> את הכותל באמצע מקום שנהגו לבנות </w:t>
            </w:r>
            <w:proofErr w:type="spellStart"/>
            <w:r>
              <w:rPr>
                <w:rtl/>
              </w:rPr>
              <w:t>גויל</w:t>
            </w:r>
            <w:proofErr w:type="spellEnd"/>
            <w:r>
              <w:rPr>
                <w:rtl/>
              </w:rPr>
              <w:t xml:space="preserve"> גזית </w:t>
            </w:r>
            <w:proofErr w:type="spellStart"/>
            <w:r>
              <w:rPr>
                <w:rtl/>
              </w:rPr>
              <w:t>כפיסין</w:t>
            </w:r>
            <w:proofErr w:type="spellEnd"/>
            <w:r>
              <w:rPr>
                <w:rtl/>
              </w:rPr>
              <w:t xml:space="preserve"> </w:t>
            </w:r>
            <w:proofErr w:type="spellStart"/>
            <w:r>
              <w:rPr>
                <w:rtl/>
              </w:rPr>
              <w:t>לבינים</w:t>
            </w:r>
            <w:proofErr w:type="spellEnd"/>
            <w:r>
              <w:rPr>
                <w:rtl/>
              </w:rPr>
              <w:t xml:space="preserve"> בונים </w:t>
            </w:r>
            <w:proofErr w:type="spellStart"/>
            <w:r>
              <w:rPr>
                <w:rtl/>
              </w:rPr>
              <w:t>הכל</w:t>
            </w:r>
            <w:proofErr w:type="spellEnd"/>
            <w:r>
              <w:rPr>
                <w:rtl/>
              </w:rPr>
              <w:t xml:space="preserve"> כמנהג המדינה </w:t>
            </w:r>
            <w:proofErr w:type="spellStart"/>
            <w:r>
              <w:rPr>
                <w:rtl/>
              </w:rPr>
              <w:t>בגויל</w:t>
            </w:r>
            <w:proofErr w:type="spellEnd"/>
            <w:r>
              <w:rPr>
                <w:rtl/>
              </w:rPr>
              <w:t xml:space="preserve"> זה נותן שלשה טפחים וזה נותן שלשה טפחים בגזית זה נותן טפחיים ומחצה וזה נותן טפחיים ומחצה </w:t>
            </w:r>
            <w:proofErr w:type="spellStart"/>
            <w:r>
              <w:rPr>
                <w:rtl/>
              </w:rPr>
              <w:t>בכפיסין</w:t>
            </w:r>
            <w:proofErr w:type="spellEnd"/>
            <w:r>
              <w:rPr>
                <w:rtl/>
              </w:rPr>
              <w:t xml:space="preserve"> זה נותן טפחיים וזה נותן טפחיים בלבנים זה נותן טפח ומחצה וזה נותן טפח ומחצה לפיכך אם נפל הכותל המקום והאבנים של שניהם: </w:t>
            </w:r>
          </w:p>
          <w:p w:rsidR="00E477B3" w:rsidRDefault="00E477B3" w:rsidP="00E477B3">
            <w:pPr>
              <w:ind w:firstLine="0"/>
              <w:rPr>
                <w:rtl/>
              </w:rPr>
            </w:pPr>
          </w:p>
          <w:p w:rsidR="003577C9" w:rsidRDefault="00E477B3" w:rsidP="00E477B3">
            <w:pPr>
              <w:ind w:firstLine="0"/>
              <w:rPr>
                <w:rFonts w:hint="cs"/>
                <w:rtl/>
              </w:rPr>
            </w:pPr>
            <w:r>
              <w:rPr>
                <w:rtl/>
              </w:rPr>
              <w:t xml:space="preserve">משנה מסכת בבא </w:t>
            </w:r>
            <w:proofErr w:type="spellStart"/>
            <w:r>
              <w:rPr>
                <w:rtl/>
              </w:rPr>
              <w:t>בתרא</w:t>
            </w:r>
            <w:proofErr w:type="spellEnd"/>
            <w:r>
              <w:rPr>
                <w:rtl/>
              </w:rPr>
              <w:t xml:space="preserve"> פרק א</w:t>
            </w:r>
          </w:p>
        </w:tc>
        <w:tc>
          <w:tcPr>
            <w:tcW w:w="2766" w:type="dxa"/>
          </w:tcPr>
          <w:p w:rsidR="003577C9" w:rsidRDefault="003577C9" w:rsidP="003577C9">
            <w:pPr>
              <w:ind w:firstLine="0"/>
              <w:rPr>
                <w:rFonts w:hint="cs"/>
                <w:rtl/>
              </w:rPr>
            </w:pPr>
          </w:p>
        </w:tc>
      </w:tr>
      <w:tr w:rsidR="003577C9" w:rsidTr="003577C9">
        <w:tc>
          <w:tcPr>
            <w:tcW w:w="2765" w:type="dxa"/>
          </w:tcPr>
          <w:p w:rsidR="003577C9" w:rsidRDefault="003577C9" w:rsidP="003577C9">
            <w:pPr>
              <w:ind w:firstLine="0"/>
              <w:rPr>
                <w:rFonts w:hint="cs"/>
                <w:rtl/>
              </w:rPr>
            </w:pPr>
          </w:p>
        </w:tc>
        <w:tc>
          <w:tcPr>
            <w:tcW w:w="2765" w:type="dxa"/>
          </w:tcPr>
          <w:p w:rsidR="003577C9" w:rsidRDefault="003577C9" w:rsidP="003577C9">
            <w:pPr>
              <w:ind w:firstLine="0"/>
              <w:rPr>
                <w:rFonts w:hint="cs"/>
                <w:rtl/>
              </w:rPr>
            </w:pPr>
          </w:p>
        </w:tc>
        <w:tc>
          <w:tcPr>
            <w:tcW w:w="2766" w:type="dxa"/>
          </w:tcPr>
          <w:p w:rsidR="003577C9" w:rsidRDefault="003577C9" w:rsidP="003577C9">
            <w:pPr>
              <w:ind w:firstLine="0"/>
              <w:rPr>
                <w:rFonts w:hint="cs"/>
                <w:rtl/>
              </w:rPr>
            </w:pPr>
          </w:p>
        </w:tc>
      </w:tr>
    </w:tbl>
    <w:p w:rsidR="003577C9" w:rsidRPr="003577C9" w:rsidRDefault="003577C9" w:rsidP="003577C9">
      <w:pPr>
        <w:rPr>
          <w:rFonts w:hint="cs"/>
          <w:rtl/>
        </w:rPr>
      </w:pPr>
    </w:p>
    <w:p w:rsidR="00230474" w:rsidRDefault="00C20E04" w:rsidP="00C20E04">
      <w:pPr>
        <w:pStyle w:val="3"/>
        <w:rPr>
          <w:rFonts w:hint="cs"/>
          <w:rtl/>
        </w:rPr>
      </w:pPr>
      <w:bookmarkStart w:id="5" w:name="_Toc527623767"/>
      <w:r>
        <w:rPr>
          <w:rFonts w:hint="cs"/>
          <w:rtl/>
        </w:rPr>
        <w:t>שיטתו של הרב קוק</w:t>
      </w:r>
      <w:bookmarkEnd w:id="5"/>
    </w:p>
    <w:p w:rsidR="00C20E04" w:rsidRDefault="00C20E04" w:rsidP="00C20E04">
      <w:pPr>
        <w:pStyle w:val="4"/>
        <w:rPr>
          <w:rtl/>
        </w:rPr>
      </w:pPr>
      <w:r>
        <w:rPr>
          <w:rtl/>
        </w:rPr>
        <w:t xml:space="preserve">בסידור עניני הקודש ישנם שני כללים סותרים, יש הכלל ש"כל הקודש מחברו קודם לחברו" (זבחים י, ב), וכלל שני לו, "מעלין בקודש ולא מורידין" (שקלים ו, ד). לפי הכלל א' הקדימה בדבר המעולה, ולהפיך לפי כלל ב', הקדימה בדבר הפחות. והדברים מבוארים, שבסידור העניינים שאינם קשורים זה בזה כמו בקורבנות שדם חטאת קודם לדם עולה מפני שהוא מרצה, שכל קורבן הוא ענין לחוד, אלא בדין קדימה, מקדמים את המקודש, לפי הכלל שכל המקודש מחברו קודם את חברו. אולם בעניינים המקושרים זה בזה, כמו בנרות חנוכה, אנו קובעים להתחיל </w:t>
      </w:r>
      <w:proofErr w:type="spellStart"/>
      <w:r>
        <w:rPr>
          <w:rtl/>
        </w:rPr>
        <w:t>בהפחות</w:t>
      </w:r>
      <w:proofErr w:type="spellEnd"/>
      <w:r>
        <w:rPr>
          <w:rtl/>
        </w:rPr>
        <w:t xml:space="preserve"> ולעלות, לפי הכלל מעלין בקודש ולא </w:t>
      </w:r>
      <w:proofErr w:type="spellStart"/>
      <w:r>
        <w:rPr>
          <w:rtl/>
        </w:rPr>
        <w:t>מורדין</w:t>
      </w:r>
      <w:proofErr w:type="spellEnd"/>
      <w:r>
        <w:rPr>
          <w:rtl/>
        </w:rPr>
        <w:t>.</w:t>
      </w:r>
    </w:p>
    <w:p w:rsidR="00C20E04" w:rsidRDefault="00C20E04" w:rsidP="00C20E04">
      <w:pPr>
        <w:pStyle w:val="4"/>
        <w:rPr>
          <w:rtl/>
        </w:rPr>
      </w:pPr>
      <w:r>
        <w:rPr>
          <w:rtl/>
        </w:rPr>
        <w:t xml:space="preserve">ה"בבות", יש פלוגתא אם </w:t>
      </w:r>
      <w:proofErr w:type="spellStart"/>
      <w:r>
        <w:rPr>
          <w:rtl/>
        </w:rPr>
        <w:t>חדא</w:t>
      </w:r>
      <w:proofErr w:type="spellEnd"/>
      <w:r>
        <w:rPr>
          <w:rtl/>
        </w:rPr>
        <w:t xml:space="preserve"> </w:t>
      </w:r>
      <w:proofErr w:type="spellStart"/>
      <w:r>
        <w:rPr>
          <w:rtl/>
        </w:rPr>
        <w:t>מסכתא</w:t>
      </w:r>
      <w:proofErr w:type="spellEnd"/>
      <w:r>
        <w:rPr>
          <w:rtl/>
        </w:rPr>
        <w:t xml:space="preserve"> הם, או כל </w:t>
      </w:r>
      <w:proofErr w:type="spellStart"/>
      <w:r>
        <w:rPr>
          <w:rtl/>
        </w:rPr>
        <w:t>חדא</w:t>
      </w:r>
      <w:proofErr w:type="spellEnd"/>
      <w:r>
        <w:rPr>
          <w:rtl/>
        </w:rPr>
        <w:t xml:space="preserve"> </w:t>
      </w:r>
      <w:proofErr w:type="spellStart"/>
      <w:r>
        <w:rPr>
          <w:rtl/>
        </w:rPr>
        <w:t>וחדא</w:t>
      </w:r>
      <w:proofErr w:type="spellEnd"/>
      <w:r>
        <w:rPr>
          <w:rtl/>
        </w:rPr>
        <w:t xml:space="preserve"> מסכת בפני עצמה (בבא קמא קב ע"א). אם </w:t>
      </w:r>
      <w:proofErr w:type="spellStart"/>
      <w:r>
        <w:rPr>
          <w:rtl/>
        </w:rPr>
        <w:t>חדא</w:t>
      </w:r>
      <w:proofErr w:type="spellEnd"/>
      <w:r>
        <w:rPr>
          <w:rtl/>
        </w:rPr>
        <w:t xml:space="preserve"> מסכת הן אז צריך להיות סידורה לפי הכלל מעלין בקדש, שעניינם אחד, ואם כל </w:t>
      </w:r>
      <w:proofErr w:type="spellStart"/>
      <w:r>
        <w:rPr>
          <w:rtl/>
        </w:rPr>
        <w:t>חדא</w:t>
      </w:r>
      <w:proofErr w:type="spellEnd"/>
      <w:r>
        <w:rPr>
          <w:rtl/>
        </w:rPr>
        <w:t xml:space="preserve"> </w:t>
      </w:r>
      <w:proofErr w:type="spellStart"/>
      <w:r>
        <w:rPr>
          <w:rtl/>
        </w:rPr>
        <w:t>וחדא</w:t>
      </w:r>
      <w:proofErr w:type="spellEnd"/>
      <w:r>
        <w:rPr>
          <w:rtl/>
        </w:rPr>
        <w:t xml:space="preserve"> מסכת, אז צריך להיות </w:t>
      </w:r>
      <w:r>
        <w:rPr>
          <w:rtl/>
        </w:rPr>
        <w:lastRenderedPageBreak/>
        <w:t xml:space="preserve">הסידור לפי הכלל כל המקודש קודם. הרמב"ם בדבריו: "בשביל שכולה קבלה, ודברי סברות ולא התבאר מן התורה", </w:t>
      </w:r>
      <w:proofErr w:type="spellStart"/>
      <w:r>
        <w:rPr>
          <w:rtl/>
        </w:rPr>
        <w:t>מישב</w:t>
      </w:r>
      <w:proofErr w:type="spellEnd"/>
      <w:r>
        <w:rPr>
          <w:rtl/>
        </w:rPr>
        <w:t xml:space="preserve"> את הסדור הנכון לפי כל הדעות.</w:t>
      </w:r>
    </w:p>
    <w:p w:rsidR="00C20E04" w:rsidRDefault="00C20E04" w:rsidP="00C20E04">
      <w:pPr>
        <w:pStyle w:val="4"/>
        <w:rPr>
          <w:rtl/>
        </w:rPr>
      </w:pPr>
      <w:r>
        <w:rPr>
          <w:rtl/>
        </w:rPr>
        <w:t xml:space="preserve">התורה שבעל פה גדורה בחלקי התורה שבכתב והסברה היא בתוך החוקים רק למותר, שמה לו לדעת אנושי לחוות בחוקי התורה, והחוקים במאמר ד' הם התגלויות של עומק קדושת ההוויה, ובהסתכלות הנגלית שכל דבר שבא מתוך התורה הוא יותר מקודש מאשר לא נתגלה בתורה כי אם בדעת האנושי. ולפי הדעה שכל </w:t>
      </w:r>
      <w:proofErr w:type="spellStart"/>
      <w:r>
        <w:rPr>
          <w:rtl/>
        </w:rPr>
        <w:t>חדא</w:t>
      </w:r>
      <w:proofErr w:type="spellEnd"/>
      <w:r>
        <w:rPr>
          <w:rtl/>
        </w:rPr>
        <w:t xml:space="preserve"> </w:t>
      </w:r>
      <w:proofErr w:type="spellStart"/>
      <w:r>
        <w:rPr>
          <w:rtl/>
        </w:rPr>
        <w:t>וחדא</w:t>
      </w:r>
      <w:proofErr w:type="spellEnd"/>
      <w:r>
        <w:rPr>
          <w:rtl/>
        </w:rPr>
        <w:t xml:space="preserve"> מסכת פני עצמה, ואינם עניין אחד, שפיר שהקדים בבא קמא שמפורשת הרבה בחוקי התורה, ואח"כ בבא מציעא שדיניה פחות מפורשים בתורה, ולבסוף בבא </w:t>
      </w:r>
      <w:proofErr w:type="spellStart"/>
      <w:r>
        <w:rPr>
          <w:rtl/>
        </w:rPr>
        <w:t>בתרא</w:t>
      </w:r>
      <w:proofErr w:type="spellEnd"/>
      <w:r>
        <w:rPr>
          <w:rtl/>
        </w:rPr>
        <w:t xml:space="preserve"> שכולו סברות, לפי הכלל כל המקודש מחברו קודם את חברו.</w:t>
      </w:r>
    </w:p>
    <w:p w:rsidR="00C20E04" w:rsidRDefault="00C20E04" w:rsidP="00C20E04">
      <w:pPr>
        <w:pStyle w:val="4"/>
        <w:rPr>
          <w:rtl/>
        </w:rPr>
      </w:pPr>
      <w:r>
        <w:rPr>
          <w:rtl/>
        </w:rPr>
        <w:t xml:space="preserve">ויש בהסתכלות הכללית והמסתורית לדון להפיך, שמה שהשכל שולט בו יותר וכמו שאמרו "הרוצה </w:t>
      </w:r>
      <w:proofErr w:type="spellStart"/>
      <w:r>
        <w:rPr>
          <w:rtl/>
        </w:rPr>
        <w:t>ליחכים</w:t>
      </w:r>
      <w:proofErr w:type="spellEnd"/>
      <w:r>
        <w:rPr>
          <w:rtl/>
        </w:rPr>
        <w:t xml:space="preserve"> יעסוק בדיני ממונות" בשלהי בבא </w:t>
      </w:r>
      <w:proofErr w:type="spellStart"/>
      <w:r>
        <w:rPr>
          <w:rtl/>
        </w:rPr>
        <w:t>בתרא</w:t>
      </w:r>
      <w:proofErr w:type="spellEnd"/>
      <w:r>
        <w:rPr>
          <w:rtl/>
        </w:rPr>
        <w:t xml:space="preserve"> (י, ח), מחכימים יותר, ויתרון החכמה היא שמתאחדת ונאחזת בקדושת ההוויה בתוכיותה, מקורה ושורשה, בנקודה הכללית שבקדושה, ומתוך זה מתעלה השכל להעמקת ולתפיסת עומק כל עניני התורה. ולדעה האומרת </w:t>
      </w:r>
      <w:proofErr w:type="spellStart"/>
      <w:r>
        <w:rPr>
          <w:rtl/>
        </w:rPr>
        <w:t>חדא</w:t>
      </w:r>
      <w:proofErr w:type="spellEnd"/>
      <w:r>
        <w:rPr>
          <w:rtl/>
        </w:rPr>
        <w:t xml:space="preserve"> </w:t>
      </w:r>
      <w:proofErr w:type="spellStart"/>
      <w:r>
        <w:rPr>
          <w:rtl/>
        </w:rPr>
        <w:t>מסכתא</w:t>
      </w:r>
      <w:proofErr w:type="spellEnd"/>
      <w:r>
        <w:rPr>
          <w:rtl/>
        </w:rPr>
        <w:t xml:space="preserve"> היא, וסדור </w:t>
      </w:r>
      <w:proofErr w:type="spellStart"/>
      <w:r>
        <w:rPr>
          <w:rtl/>
        </w:rPr>
        <w:t>עניניה</w:t>
      </w:r>
      <w:proofErr w:type="spellEnd"/>
      <w:r>
        <w:rPr>
          <w:rtl/>
        </w:rPr>
        <w:t xml:space="preserve"> צריך להיות </w:t>
      </w:r>
      <w:proofErr w:type="spellStart"/>
      <w:r>
        <w:rPr>
          <w:rtl/>
        </w:rPr>
        <w:t>במעלין</w:t>
      </w:r>
      <w:proofErr w:type="spellEnd"/>
      <w:r>
        <w:rPr>
          <w:rtl/>
        </w:rPr>
        <w:t xml:space="preserve"> בקודש, ישנה כאן עליה שהסתכלות פנימית ... ומשום זה תחילה בבא קמא שדיניה מפורשים, ואחר, בבא מציעא, דיניה פחות מפורשים, ולאחרונה בבא </w:t>
      </w:r>
      <w:proofErr w:type="spellStart"/>
      <w:r>
        <w:rPr>
          <w:rtl/>
        </w:rPr>
        <w:t>בתרא</w:t>
      </w:r>
      <w:proofErr w:type="spellEnd"/>
      <w:r>
        <w:rPr>
          <w:rtl/>
        </w:rPr>
        <w:t>, "שכולה קבלה, ודברי סברות ולא התבאר מן התורה".</w:t>
      </w:r>
    </w:p>
    <w:p w:rsidR="00C20E04" w:rsidRDefault="00C20E04" w:rsidP="00C20E04">
      <w:pPr>
        <w:spacing w:line="360" w:lineRule="auto"/>
        <w:rPr>
          <w:rtl/>
        </w:rPr>
      </w:pPr>
    </w:p>
    <w:p w:rsidR="00C20E04" w:rsidRPr="00C20E04" w:rsidRDefault="00C20E04" w:rsidP="00C20E04">
      <w:pPr>
        <w:pStyle w:val="4"/>
        <w:rPr>
          <w:rtl/>
        </w:rPr>
      </w:pPr>
    </w:p>
    <w:p w:rsidR="00230474" w:rsidRDefault="00230474" w:rsidP="00230474">
      <w:pPr>
        <w:rPr>
          <w:rtl/>
        </w:rPr>
      </w:pPr>
    </w:p>
    <w:p w:rsidR="00230474" w:rsidRPr="00DD36DE" w:rsidRDefault="00230474" w:rsidP="00230474">
      <w:pPr>
        <w:rPr>
          <w:rtl/>
        </w:rPr>
      </w:pPr>
    </w:p>
    <w:p w:rsidR="00DD36DE" w:rsidRDefault="00DD36DE" w:rsidP="00DD36DE">
      <w:pPr>
        <w:rPr>
          <w:rtl/>
        </w:rPr>
      </w:pPr>
    </w:p>
    <w:p w:rsidR="00DD36DE" w:rsidRDefault="00DD36DE" w:rsidP="00DD36DE">
      <w:pPr>
        <w:rPr>
          <w:rtl/>
        </w:rPr>
      </w:pPr>
    </w:p>
    <w:p w:rsidR="00DD36DE" w:rsidRPr="00DD36DE" w:rsidRDefault="00DD36DE" w:rsidP="00DD36DE">
      <w:pPr>
        <w:rPr>
          <w:rtl/>
        </w:rPr>
      </w:pPr>
    </w:p>
    <w:p w:rsidR="00A05578" w:rsidRDefault="00A05578" w:rsidP="00A05578">
      <w:pPr>
        <w:pStyle w:val="21"/>
        <w:rPr>
          <w:rFonts w:hint="cs"/>
          <w:rtl/>
        </w:rPr>
      </w:pPr>
      <w:bookmarkStart w:id="6" w:name="_Toc527623768"/>
      <w:r>
        <w:rPr>
          <w:rFonts w:hint="cs"/>
          <w:rtl/>
        </w:rPr>
        <w:t>סוגית המבוא</w:t>
      </w:r>
      <w:bookmarkEnd w:id="6"/>
    </w:p>
    <w:p w:rsidR="00A05578" w:rsidRDefault="00A05578" w:rsidP="00A05578">
      <w:pPr>
        <w:pStyle w:val="4"/>
        <w:rPr>
          <w:rtl/>
        </w:rPr>
      </w:pPr>
    </w:p>
    <w:p w:rsidR="00A05578" w:rsidRDefault="00A05578" w:rsidP="00A05578">
      <w:pPr>
        <w:pStyle w:val="4"/>
        <w:rPr>
          <w:rtl/>
        </w:rPr>
      </w:pPr>
      <w:r>
        <w:rPr>
          <w:rtl/>
        </w:rPr>
        <w:t xml:space="preserve">גמרא. למה לי </w:t>
      </w:r>
      <w:proofErr w:type="spellStart"/>
      <w:r>
        <w:rPr>
          <w:rtl/>
        </w:rPr>
        <w:t>למתנא</w:t>
      </w:r>
      <w:proofErr w:type="spellEnd"/>
      <w:r>
        <w:rPr>
          <w:rtl/>
        </w:rPr>
        <w:t xml:space="preserve"> זה אומר אני מצאתיה וזה אומר אני מצאתיה, זה אומר כולה שלי וזה אומר כולה שלי? </w:t>
      </w:r>
      <w:proofErr w:type="spellStart"/>
      <w:r>
        <w:rPr>
          <w:rtl/>
        </w:rPr>
        <w:t>ליתני</w:t>
      </w:r>
      <w:proofErr w:type="spellEnd"/>
      <w:r>
        <w:rPr>
          <w:rtl/>
        </w:rPr>
        <w:t xml:space="preserve"> </w:t>
      </w:r>
      <w:proofErr w:type="spellStart"/>
      <w:r>
        <w:rPr>
          <w:rtl/>
        </w:rPr>
        <w:t>חדא</w:t>
      </w:r>
      <w:proofErr w:type="spellEnd"/>
      <w:r>
        <w:rPr>
          <w:rtl/>
        </w:rPr>
        <w:t xml:space="preserve">! - </w:t>
      </w:r>
      <w:proofErr w:type="spellStart"/>
      <w:r>
        <w:rPr>
          <w:rtl/>
        </w:rPr>
        <w:t>חדא</w:t>
      </w:r>
      <w:proofErr w:type="spellEnd"/>
      <w:r>
        <w:rPr>
          <w:rtl/>
        </w:rPr>
        <w:t xml:space="preserve"> </w:t>
      </w:r>
      <w:proofErr w:type="spellStart"/>
      <w:r>
        <w:rPr>
          <w:rtl/>
        </w:rPr>
        <w:t>קתני</w:t>
      </w:r>
      <w:proofErr w:type="spellEnd"/>
      <w:r>
        <w:rPr>
          <w:rtl/>
        </w:rPr>
        <w:t xml:space="preserve">: זה אומר אני </w:t>
      </w:r>
      <w:r>
        <w:rPr>
          <w:rtl/>
        </w:rPr>
        <w:lastRenderedPageBreak/>
        <w:t xml:space="preserve">מצאתיה וכולה שלי, וזה אומר אני מצאתיה וכולה שלי. - </w:t>
      </w:r>
      <w:proofErr w:type="spellStart"/>
      <w:r>
        <w:rPr>
          <w:rtl/>
        </w:rPr>
        <w:t>וליתני</w:t>
      </w:r>
      <w:proofErr w:type="spellEnd"/>
      <w:r>
        <w:rPr>
          <w:rtl/>
        </w:rPr>
        <w:t xml:space="preserve">: אני מצאתיה, </w:t>
      </w:r>
      <w:proofErr w:type="spellStart"/>
      <w:r>
        <w:rPr>
          <w:rtl/>
        </w:rPr>
        <w:t>ואנא</w:t>
      </w:r>
      <w:proofErr w:type="spellEnd"/>
      <w:r>
        <w:rPr>
          <w:rtl/>
        </w:rPr>
        <w:t xml:space="preserve"> </w:t>
      </w:r>
      <w:proofErr w:type="spellStart"/>
      <w:r>
        <w:rPr>
          <w:rtl/>
        </w:rPr>
        <w:t>ידענא</w:t>
      </w:r>
      <w:proofErr w:type="spellEnd"/>
      <w:r>
        <w:rPr>
          <w:rtl/>
        </w:rPr>
        <w:t xml:space="preserve"> </w:t>
      </w:r>
      <w:proofErr w:type="spellStart"/>
      <w:r>
        <w:rPr>
          <w:rtl/>
        </w:rPr>
        <w:t>דכולה</w:t>
      </w:r>
      <w:proofErr w:type="spellEnd"/>
      <w:r>
        <w:rPr>
          <w:rtl/>
        </w:rPr>
        <w:t xml:space="preserve"> שלי! </w:t>
      </w:r>
      <w:r>
        <w:rPr>
          <w:rtl/>
        </w:rPr>
        <w:t>–</w:t>
      </w:r>
      <w:r>
        <w:rPr>
          <w:rtl/>
        </w:rPr>
        <w:t xml:space="preserve"> </w:t>
      </w:r>
    </w:p>
    <w:p w:rsidR="00A05578" w:rsidRDefault="00A05578" w:rsidP="00A05578">
      <w:pPr>
        <w:pStyle w:val="4"/>
        <w:rPr>
          <w:rtl/>
        </w:rPr>
      </w:pPr>
      <w:r>
        <w:rPr>
          <w:rtl/>
        </w:rPr>
        <w:t xml:space="preserve">אי תנא אני מצאתיה, </w:t>
      </w:r>
      <w:proofErr w:type="spellStart"/>
      <w:r>
        <w:rPr>
          <w:rtl/>
        </w:rPr>
        <w:t>הוה</w:t>
      </w:r>
      <w:proofErr w:type="spellEnd"/>
      <w:r>
        <w:rPr>
          <w:rtl/>
        </w:rPr>
        <w:t xml:space="preserve"> </w:t>
      </w:r>
      <w:proofErr w:type="spellStart"/>
      <w:r>
        <w:rPr>
          <w:rtl/>
        </w:rPr>
        <w:t>אמינא</w:t>
      </w:r>
      <w:proofErr w:type="spellEnd"/>
      <w:r>
        <w:rPr>
          <w:rtl/>
        </w:rPr>
        <w:t xml:space="preserve">: מאי מצאתיה </w:t>
      </w:r>
      <w:r w:rsidRPr="00A05578">
        <w:rPr>
          <w:highlight w:val="yellow"/>
          <w:rtl/>
        </w:rPr>
        <w:t>- ראיתיה</w:t>
      </w:r>
      <w:r>
        <w:rPr>
          <w:rtl/>
        </w:rPr>
        <w:t xml:space="preserve">, אף על גב דלא </w:t>
      </w:r>
      <w:proofErr w:type="spellStart"/>
      <w:r>
        <w:rPr>
          <w:rtl/>
        </w:rPr>
        <w:t>אתאי</w:t>
      </w:r>
      <w:proofErr w:type="spellEnd"/>
      <w:r>
        <w:rPr>
          <w:rtl/>
        </w:rPr>
        <w:t xml:space="preserve"> לידיה - בראיה בעלמא קני, תנא כולה שלי </w:t>
      </w:r>
      <w:r w:rsidRPr="00A05578">
        <w:rPr>
          <w:highlight w:val="yellow"/>
          <w:rtl/>
        </w:rPr>
        <w:t xml:space="preserve">- </w:t>
      </w:r>
      <w:proofErr w:type="spellStart"/>
      <w:r w:rsidRPr="00A05578">
        <w:rPr>
          <w:highlight w:val="yellow"/>
          <w:rtl/>
        </w:rPr>
        <w:t>דבראיה</w:t>
      </w:r>
      <w:proofErr w:type="spellEnd"/>
      <w:r w:rsidRPr="00A05578">
        <w:rPr>
          <w:highlight w:val="yellow"/>
          <w:rtl/>
        </w:rPr>
        <w:t xml:space="preserve"> לא קני</w:t>
      </w:r>
      <w:r>
        <w:rPr>
          <w:rtl/>
        </w:rPr>
        <w:t xml:space="preserve">. </w:t>
      </w:r>
      <w:r>
        <w:rPr>
          <w:rtl/>
        </w:rPr>
        <w:t>–</w:t>
      </w:r>
      <w:r>
        <w:rPr>
          <w:rtl/>
        </w:rPr>
        <w:t xml:space="preserve"> </w:t>
      </w:r>
    </w:p>
    <w:p w:rsidR="007E18B9" w:rsidRDefault="00A05578" w:rsidP="00A05578">
      <w:pPr>
        <w:pStyle w:val="4"/>
        <w:rPr>
          <w:rtl/>
        </w:rPr>
      </w:pPr>
      <w:r w:rsidRPr="00A05578">
        <w:rPr>
          <w:color w:val="FF0000"/>
          <w:highlight w:val="yellow"/>
          <w:rtl/>
        </w:rPr>
        <w:t xml:space="preserve">ומי מצית אמרת מאי מצאתיה - ראיתיה? והא אמר </w:t>
      </w:r>
      <w:proofErr w:type="spellStart"/>
      <w:r w:rsidRPr="00A05578">
        <w:rPr>
          <w:color w:val="FF0000"/>
          <w:highlight w:val="yellow"/>
          <w:rtl/>
        </w:rPr>
        <w:t>רבנאי</w:t>
      </w:r>
      <w:proofErr w:type="spellEnd"/>
      <w:r w:rsidRPr="00A05578">
        <w:rPr>
          <w:color w:val="FF0000"/>
          <w:highlight w:val="yellow"/>
          <w:rtl/>
        </w:rPr>
        <w:t xml:space="preserve">: ומצאתה - </w:t>
      </w:r>
      <w:proofErr w:type="spellStart"/>
      <w:r w:rsidRPr="00A05578">
        <w:rPr>
          <w:color w:val="FF0000"/>
          <w:highlight w:val="yellow"/>
          <w:rtl/>
        </w:rPr>
        <w:t>דאתאי</w:t>
      </w:r>
      <w:proofErr w:type="spellEnd"/>
      <w:r w:rsidRPr="00A05578">
        <w:rPr>
          <w:color w:val="FF0000"/>
          <w:highlight w:val="yellow"/>
          <w:rtl/>
        </w:rPr>
        <w:t xml:space="preserve"> לידיה משמע!</w:t>
      </w:r>
      <w:r w:rsidRPr="00A05578">
        <w:rPr>
          <w:color w:val="FF0000"/>
          <w:rtl/>
        </w:rPr>
        <w:t xml:space="preserve"> </w:t>
      </w:r>
      <w:r w:rsidR="007E18B9">
        <w:rPr>
          <w:rtl/>
        </w:rPr>
        <w:t>–</w:t>
      </w:r>
      <w:r>
        <w:rPr>
          <w:rtl/>
        </w:rPr>
        <w:t xml:space="preserve"> </w:t>
      </w:r>
    </w:p>
    <w:p w:rsidR="00A05578" w:rsidRDefault="00A05578" w:rsidP="00A05578">
      <w:pPr>
        <w:pStyle w:val="4"/>
        <w:rPr>
          <w:rtl/>
        </w:rPr>
      </w:pPr>
      <w:r>
        <w:rPr>
          <w:rtl/>
        </w:rPr>
        <w:t xml:space="preserve">אין, ומצאתה </w:t>
      </w:r>
      <w:proofErr w:type="spellStart"/>
      <w:r>
        <w:rPr>
          <w:rtl/>
        </w:rPr>
        <w:t>דקרא</w:t>
      </w:r>
      <w:proofErr w:type="spellEnd"/>
      <w:r>
        <w:rPr>
          <w:rtl/>
        </w:rPr>
        <w:t xml:space="preserve"> - </w:t>
      </w:r>
      <w:proofErr w:type="spellStart"/>
      <w:r>
        <w:rPr>
          <w:rtl/>
        </w:rPr>
        <w:t>דאתא</w:t>
      </w:r>
      <w:proofErr w:type="spellEnd"/>
      <w:r>
        <w:rPr>
          <w:rtl/>
        </w:rPr>
        <w:t xml:space="preserve"> לידיה משמע, ומיהו תנא - לישנא </w:t>
      </w:r>
      <w:proofErr w:type="spellStart"/>
      <w:r>
        <w:rPr>
          <w:rtl/>
        </w:rPr>
        <w:t>דעלמא</w:t>
      </w:r>
      <w:proofErr w:type="spellEnd"/>
      <w:r>
        <w:rPr>
          <w:rtl/>
        </w:rPr>
        <w:t xml:space="preserve"> נקט, </w:t>
      </w:r>
      <w:proofErr w:type="spellStart"/>
      <w:r w:rsidRPr="007E18B9">
        <w:rPr>
          <w:highlight w:val="yellow"/>
          <w:rtl/>
        </w:rPr>
        <w:t>ומדחזי</w:t>
      </w:r>
      <w:proofErr w:type="spellEnd"/>
      <w:r w:rsidRPr="007E18B9">
        <w:rPr>
          <w:highlight w:val="yellow"/>
          <w:rtl/>
        </w:rPr>
        <w:t xml:space="preserve"> ליה אמר: אנא </w:t>
      </w:r>
      <w:proofErr w:type="spellStart"/>
      <w:r w:rsidRPr="007E18B9">
        <w:rPr>
          <w:highlight w:val="yellow"/>
          <w:rtl/>
        </w:rPr>
        <w:t>אשכחית</w:t>
      </w:r>
      <w:proofErr w:type="spellEnd"/>
      <w:r w:rsidRPr="007E18B9">
        <w:rPr>
          <w:highlight w:val="yellow"/>
          <w:rtl/>
        </w:rPr>
        <w:t xml:space="preserve">, ואף על גב דלא </w:t>
      </w:r>
      <w:proofErr w:type="spellStart"/>
      <w:r w:rsidRPr="007E18B9">
        <w:rPr>
          <w:highlight w:val="yellow"/>
          <w:rtl/>
        </w:rPr>
        <w:t>אתאי</w:t>
      </w:r>
      <w:proofErr w:type="spellEnd"/>
      <w:r w:rsidRPr="007E18B9">
        <w:rPr>
          <w:highlight w:val="yellow"/>
          <w:rtl/>
        </w:rPr>
        <w:t xml:space="preserve"> לידיה, בראיה בעלמא קני, תני כולה שלי - </w:t>
      </w:r>
      <w:proofErr w:type="spellStart"/>
      <w:r w:rsidRPr="007E18B9">
        <w:rPr>
          <w:highlight w:val="yellow"/>
          <w:rtl/>
        </w:rPr>
        <w:t>דבראיה</w:t>
      </w:r>
      <w:proofErr w:type="spellEnd"/>
      <w:r w:rsidRPr="007E18B9">
        <w:rPr>
          <w:highlight w:val="yellow"/>
          <w:rtl/>
        </w:rPr>
        <w:t xml:space="preserve"> בעלמא לא קני לה.</w:t>
      </w:r>
      <w:r>
        <w:rPr>
          <w:rtl/>
        </w:rPr>
        <w:t xml:space="preserve"> - </w:t>
      </w:r>
      <w:proofErr w:type="spellStart"/>
      <w:r>
        <w:rPr>
          <w:rtl/>
        </w:rPr>
        <w:t>וליתני</w:t>
      </w:r>
      <w:proofErr w:type="spellEnd"/>
      <w:r>
        <w:rPr>
          <w:rtl/>
        </w:rPr>
        <w:t xml:space="preserve"> כולה שלי ולא בעי אני מצאתיה! - אי תני כולה שלי </w:t>
      </w:r>
      <w:proofErr w:type="spellStart"/>
      <w:r>
        <w:rPr>
          <w:rtl/>
        </w:rPr>
        <w:t>הוה</w:t>
      </w:r>
      <w:proofErr w:type="spellEnd"/>
      <w:r>
        <w:rPr>
          <w:rtl/>
        </w:rPr>
        <w:t xml:space="preserve"> </w:t>
      </w:r>
      <w:proofErr w:type="spellStart"/>
      <w:r>
        <w:rPr>
          <w:rtl/>
        </w:rPr>
        <w:t>אמינא</w:t>
      </w:r>
      <w:proofErr w:type="spellEnd"/>
      <w:r>
        <w:rPr>
          <w:rtl/>
        </w:rPr>
        <w:t xml:space="preserve">: בעלמא </w:t>
      </w:r>
      <w:proofErr w:type="spellStart"/>
      <w:r>
        <w:rPr>
          <w:rtl/>
        </w:rPr>
        <w:t>דקתני</w:t>
      </w:r>
      <w:proofErr w:type="spellEnd"/>
      <w:r>
        <w:rPr>
          <w:rtl/>
        </w:rPr>
        <w:t xml:space="preserve"> מצאתיה - בראיה בעלמא קני, תנא אני מצאתיה והדר תנא כולה שלי - </w:t>
      </w:r>
      <w:proofErr w:type="spellStart"/>
      <w:r w:rsidRPr="007E18B9">
        <w:rPr>
          <w:highlight w:val="yellow"/>
          <w:rtl/>
        </w:rPr>
        <w:t>דממשנה</w:t>
      </w:r>
      <w:proofErr w:type="spellEnd"/>
      <w:r w:rsidRPr="007E18B9">
        <w:rPr>
          <w:highlight w:val="yellow"/>
          <w:rtl/>
        </w:rPr>
        <w:t xml:space="preserve"> יתירה </w:t>
      </w:r>
      <w:proofErr w:type="spellStart"/>
      <w:r w:rsidRPr="007E18B9">
        <w:rPr>
          <w:highlight w:val="yellow"/>
          <w:rtl/>
        </w:rPr>
        <w:t>אשמעינן</w:t>
      </w:r>
      <w:proofErr w:type="spellEnd"/>
      <w:r w:rsidRPr="007E18B9">
        <w:rPr>
          <w:highlight w:val="yellow"/>
          <w:rtl/>
        </w:rPr>
        <w:t xml:space="preserve"> </w:t>
      </w:r>
      <w:proofErr w:type="spellStart"/>
      <w:r w:rsidRPr="007E18B9">
        <w:rPr>
          <w:highlight w:val="yellow"/>
          <w:rtl/>
        </w:rPr>
        <w:t>דראיה</w:t>
      </w:r>
      <w:proofErr w:type="spellEnd"/>
      <w:r w:rsidRPr="007E18B9">
        <w:rPr>
          <w:highlight w:val="yellow"/>
          <w:rtl/>
        </w:rPr>
        <w:t xml:space="preserve"> לא קני.</w:t>
      </w:r>
      <w:r>
        <w:rPr>
          <w:rtl/>
        </w:rPr>
        <w:t xml:space="preserve"> - ומי מצית אמרת </w:t>
      </w:r>
      <w:proofErr w:type="spellStart"/>
      <w:r>
        <w:rPr>
          <w:rtl/>
        </w:rPr>
        <w:t>חדא</w:t>
      </w:r>
      <w:proofErr w:type="spellEnd"/>
      <w:r>
        <w:rPr>
          <w:rtl/>
        </w:rPr>
        <w:t xml:space="preserve"> </w:t>
      </w:r>
      <w:proofErr w:type="spellStart"/>
      <w:r>
        <w:rPr>
          <w:rtl/>
        </w:rPr>
        <w:t>קתני</w:t>
      </w:r>
      <w:proofErr w:type="spellEnd"/>
      <w:r>
        <w:rPr>
          <w:rtl/>
        </w:rPr>
        <w:t xml:space="preserve">? והא זה וזה </w:t>
      </w:r>
      <w:proofErr w:type="spellStart"/>
      <w:r>
        <w:rPr>
          <w:rtl/>
        </w:rPr>
        <w:t>קתני</w:t>
      </w:r>
      <w:proofErr w:type="spellEnd"/>
      <w:r>
        <w:rPr>
          <w:rtl/>
        </w:rPr>
        <w:t xml:space="preserve">; זה אומר אני מצאתיה וזה אומר אני מצאתיה, זה אומר כולה שלי </w:t>
      </w:r>
      <w:proofErr w:type="spellStart"/>
      <w:r>
        <w:rPr>
          <w:rtl/>
        </w:rPr>
        <w:t>וכו</w:t>
      </w:r>
      <w:proofErr w:type="spellEnd"/>
      <w:r>
        <w:rPr>
          <w:rtl/>
        </w:rPr>
        <w:t xml:space="preserve">'! - אמר רב </w:t>
      </w:r>
      <w:proofErr w:type="spellStart"/>
      <w:r>
        <w:rPr>
          <w:rtl/>
        </w:rPr>
        <w:t>פפא</w:t>
      </w:r>
      <w:proofErr w:type="spellEnd"/>
      <w:r>
        <w:rPr>
          <w:rtl/>
        </w:rPr>
        <w:t xml:space="preserve"> </w:t>
      </w:r>
      <w:proofErr w:type="spellStart"/>
      <w:r>
        <w:rPr>
          <w:rtl/>
        </w:rPr>
        <w:t>ואיתימא</w:t>
      </w:r>
      <w:proofErr w:type="spellEnd"/>
      <w:r>
        <w:rPr>
          <w:rtl/>
        </w:rPr>
        <w:t xml:space="preserve"> רב שימי בר אשי, ואמרי לה כדי: רישא במציאה, וסיפא במקח וממכר. </w:t>
      </w:r>
      <w:proofErr w:type="spellStart"/>
      <w:r>
        <w:rPr>
          <w:rtl/>
        </w:rPr>
        <w:t>וצריכא</w:t>
      </w:r>
      <w:proofErr w:type="spellEnd"/>
      <w:r>
        <w:rPr>
          <w:rtl/>
        </w:rPr>
        <w:t xml:space="preserve">, </w:t>
      </w:r>
    </w:p>
    <w:p w:rsidR="00A05578" w:rsidRDefault="00A05578" w:rsidP="00A05578">
      <w:pPr>
        <w:pStyle w:val="4"/>
        <w:rPr>
          <w:rtl/>
        </w:rPr>
      </w:pPr>
    </w:p>
    <w:p w:rsidR="00A05578" w:rsidRDefault="00A05578" w:rsidP="007E18B9">
      <w:pPr>
        <w:pStyle w:val="af2"/>
        <w:rPr>
          <w:rtl/>
        </w:rPr>
      </w:pPr>
      <w:r>
        <w:rPr>
          <w:rtl/>
        </w:rPr>
        <w:t>תלמוד בבלי מסכת בבא מציעא דף ב עמוד א</w:t>
      </w:r>
    </w:p>
    <w:p w:rsidR="007E18B9" w:rsidRDefault="007E18B9" w:rsidP="007E18B9">
      <w:pPr>
        <w:rPr>
          <w:rFonts w:hint="cs"/>
          <w:rtl/>
        </w:rPr>
      </w:pPr>
      <w:r>
        <w:rPr>
          <w:rFonts w:hint="cs"/>
          <w:rtl/>
        </w:rPr>
        <w:t xml:space="preserve">מדוע כל כך חשוב לפתוח את המסכת בשלילת הראיה </w:t>
      </w:r>
      <w:proofErr w:type="spellStart"/>
      <w:r>
        <w:rPr>
          <w:rFonts w:hint="cs"/>
          <w:rtl/>
        </w:rPr>
        <w:t>כקנין</w:t>
      </w:r>
      <w:proofErr w:type="spellEnd"/>
      <w:r>
        <w:rPr>
          <w:rFonts w:hint="cs"/>
          <w:rtl/>
        </w:rPr>
        <w:t>.</w:t>
      </w:r>
    </w:p>
    <w:p w:rsidR="007E18B9" w:rsidRDefault="007E18B9" w:rsidP="007E18B9">
      <w:pPr>
        <w:rPr>
          <w:rtl/>
        </w:rPr>
      </w:pPr>
    </w:p>
    <w:p w:rsidR="007E18B9" w:rsidRDefault="007E18B9" w:rsidP="007E18B9">
      <w:pPr>
        <w:rPr>
          <w:rtl/>
        </w:rPr>
      </w:pPr>
      <w:r>
        <w:rPr>
          <w:rFonts w:hint="cs"/>
          <w:rtl/>
        </w:rPr>
        <w:t xml:space="preserve">לענ"ד יסוד </w:t>
      </w:r>
      <w:proofErr w:type="spellStart"/>
      <w:r>
        <w:rPr>
          <w:rFonts w:hint="cs"/>
          <w:rtl/>
        </w:rPr>
        <w:t>הענין</w:t>
      </w:r>
      <w:proofErr w:type="spellEnd"/>
      <w:r>
        <w:rPr>
          <w:rFonts w:hint="cs"/>
          <w:rtl/>
        </w:rPr>
        <w:t xml:space="preserve"> הינו בלא תחמוד:</w:t>
      </w:r>
    </w:p>
    <w:p w:rsidR="00450E18" w:rsidRDefault="00450E18" w:rsidP="00450E18">
      <w:pPr>
        <w:pStyle w:val="4"/>
        <w:rPr>
          <w:rtl/>
        </w:rPr>
      </w:pPr>
      <w:r>
        <w:rPr>
          <w:rtl/>
        </w:rPr>
        <w:t xml:space="preserve">(יד) לֹ֥א </w:t>
      </w:r>
      <w:proofErr w:type="spellStart"/>
      <w:r>
        <w:rPr>
          <w:rtl/>
        </w:rPr>
        <w:t>תַחְמֹ֖ד</w:t>
      </w:r>
      <w:proofErr w:type="spellEnd"/>
      <w:r>
        <w:rPr>
          <w:rtl/>
        </w:rPr>
        <w:t xml:space="preserve"> בֵּ֣ית רֵעֶ֑ךָ ס </w:t>
      </w:r>
      <w:proofErr w:type="spellStart"/>
      <w:r>
        <w:rPr>
          <w:rtl/>
        </w:rPr>
        <w:t>לֹֽא־תַחְמֹ֞ד</w:t>
      </w:r>
      <w:proofErr w:type="spellEnd"/>
      <w:r>
        <w:rPr>
          <w:rtl/>
        </w:rPr>
        <w:t xml:space="preserve"> אֵ֣שֶׁת רֵעֶ֗ךָ וְעַבְדּ֤וֹ וַאֲמָתוֹ֙ וְשׁוֹר֣וֹ </w:t>
      </w:r>
      <w:proofErr w:type="spellStart"/>
      <w:r>
        <w:rPr>
          <w:rtl/>
        </w:rPr>
        <w:t>וַחֲמֹר֔ו</w:t>
      </w:r>
      <w:proofErr w:type="spellEnd"/>
      <w:r>
        <w:rPr>
          <w:rtl/>
        </w:rPr>
        <w:t xml:space="preserve">ֹ וְכֹ֖ל אֲשֶׁ֥ר לְרֵעֶֽךָ: פ </w:t>
      </w:r>
    </w:p>
    <w:p w:rsidR="00450E18" w:rsidRDefault="00450E18" w:rsidP="00450E18">
      <w:pPr>
        <w:pStyle w:val="4"/>
        <w:rPr>
          <w:rtl/>
        </w:rPr>
      </w:pPr>
    </w:p>
    <w:p w:rsidR="007E18B9" w:rsidRDefault="00450E18" w:rsidP="00450E18">
      <w:pPr>
        <w:pStyle w:val="4"/>
        <w:rPr>
          <w:rtl/>
        </w:rPr>
      </w:pPr>
      <w:r>
        <w:rPr>
          <w:rtl/>
        </w:rPr>
        <w:t>שמות פרק כ</w:t>
      </w:r>
    </w:p>
    <w:p w:rsidR="00DD36DE" w:rsidRDefault="00DD36DE" w:rsidP="00DD36DE">
      <w:pPr>
        <w:rPr>
          <w:rtl/>
        </w:rPr>
      </w:pPr>
    </w:p>
    <w:p w:rsidR="00DD36DE" w:rsidRDefault="00DD36DE" w:rsidP="00DD36DE">
      <w:pPr>
        <w:rPr>
          <w:rtl/>
        </w:rPr>
      </w:pPr>
      <w:r>
        <w:rPr>
          <w:rFonts w:hint="cs"/>
          <w:rtl/>
        </w:rPr>
        <w:t>בפרשת והיה ויאמר:</w:t>
      </w:r>
    </w:p>
    <w:p w:rsidR="00DD36DE" w:rsidRDefault="00DD36DE" w:rsidP="00DD36DE">
      <w:pPr>
        <w:pStyle w:val="4"/>
        <w:rPr>
          <w:rtl/>
        </w:rPr>
      </w:pPr>
      <w:r>
        <w:rPr>
          <w:rtl/>
        </w:rPr>
        <w:t xml:space="preserve">(לט) וְהָיָ֣ה לָכֶם֘ לְצִיצִת֒ וּרְאִיתֶ֣ם אֹת֗וֹ וּזְכַרְתֶּם֙ </w:t>
      </w:r>
      <w:proofErr w:type="spellStart"/>
      <w:r>
        <w:rPr>
          <w:rtl/>
        </w:rPr>
        <w:t>אֶת־כָּל־מִצְוֹ֣ת</w:t>
      </w:r>
      <w:proofErr w:type="spellEnd"/>
      <w:r>
        <w:rPr>
          <w:rtl/>
        </w:rPr>
        <w:t xml:space="preserve"> </w:t>
      </w:r>
      <w:proofErr w:type="spellStart"/>
      <w:r>
        <w:rPr>
          <w:rtl/>
        </w:rPr>
        <w:t>יְקֹוָ֔ק</w:t>
      </w:r>
      <w:proofErr w:type="spellEnd"/>
      <w:r>
        <w:rPr>
          <w:rtl/>
        </w:rPr>
        <w:t xml:space="preserve"> וַעֲשִׂיתֶ֖ם אֹתָ֑ם </w:t>
      </w:r>
      <w:proofErr w:type="spellStart"/>
      <w:r>
        <w:rPr>
          <w:rtl/>
        </w:rPr>
        <w:t>וְלֹֽא־תָת֜וּרו</w:t>
      </w:r>
      <w:proofErr w:type="spellEnd"/>
      <w:r>
        <w:rPr>
          <w:rtl/>
        </w:rPr>
        <w:t xml:space="preserve">ּ אַחֲרֵ֤י לְבַבְכֶם֙ וְאַחֲרֵ֣י עֵֽינֵיכֶ֔ם </w:t>
      </w:r>
      <w:proofErr w:type="spellStart"/>
      <w:r>
        <w:rPr>
          <w:rtl/>
        </w:rPr>
        <w:t>אֲשֶׁר־אַתֶּ֥ם</w:t>
      </w:r>
      <w:proofErr w:type="spellEnd"/>
      <w:r>
        <w:rPr>
          <w:rtl/>
        </w:rPr>
        <w:t xml:space="preserve"> זֹנִ֖ים אַחֲרֵיהֶֽם:</w:t>
      </w:r>
    </w:p>
    <w:p w:rsidR="00DD36DE" w:rsidRDefault="00DD36DE" w:rsidP="00DD36DE">
      <w:pPr>
        <w:pStyle w:val="4"/>
        <w:rPr>
          <w:rtl/>
        </w:rPr>
      </w:pPr>
      <w:r>
        <w:rPr>
          <w:rtl/>
        </w:rPr>
        <w:t xml:space="preserve">(מ) לְמַ֣עַן תִּזְכְּר֔וּ וַעֲשִׂיתֶ֖ם </w:t>
      </w:r>
      <w:proofErr w:type="spellStart"/>
      <w:r>
        <w:rPr>
          <w:rtl/>
        </w:rPr>
        <w:t>אֶת־כָּל־מִצְוֹתָ֑י</w:t>
      </w:r>
      <w:proofErr w:type="spellEnd"/>
      <w:r>
        <w:rPr>
          <w:rtl/>
        </w:rPr>
        <w:t xml:space="preserve"> וִהְיִיתֶ֥ם קְדֹשִׁ֖ים </w:t>
      </w:r>
      <w:proofErr w:type="spellStart"/>
      <w:r>
        <w:rPr>
          <w:rtl/>
        </w:rPr>
        <w:t>לֵֽאלֹהֵיכֶֽם</w:t>
      </w:r>
      <w:proofErr w:type="spellEnd"/>
      <w:r>
        <w:rPr>
          <w:rtl/>
        </w:rPr>
        <w:t xml:space="preserve">: </w:t>
      </w:r>
    </w:p>
    <w:p w:rsidR="00DD36DE" w:rsidRDefault="00DD36DE" w:rsidP="00DD36DE">
      <w:pPr>
        <w:pStyle w:val="4"/>
        <w:rPr>
          <w:rtl/>
        </w:rPr>
      </w:pPr>
    </w:p>
    <w:p w:rsidR="00DD36DE" w:rsidRPr="00DD36DE" w:rsidRDefault="00DD36DE" w:rsidP="00DD36DE">
      <w:pPr>
        <w:pStyle w:val="4"/>
        <w:rPr>
          <w:rtl/>
        </w:rPr>
      </w:pPr>
      <w:r>
        <w:rPr>
          <w:rtl/>
        </w:rPr>
        <w:t>במדבר פרק טו</w:t>
      </w:r>
    </w:p>
    <w:p w:rsidR="007E18B9" w:rsidRDefault="007E18B9" w:rsidP="007E18B9">
      <w:pPr>
        <w:pStyle w:val="af2"/>
        <w:rPr>
          <w:rtl/>
        </w:rPr>
      </w:pPr>
    </w:p>
    <w:p w:rsidR="007E18B9" w:rsidRDefault="007E18B9" w:rsidP="007E18B9">
      <w:pPr>
        <w:rPr>
          <w:rtl/>
        </w:rPr>
      </w:pPr>
    </w:p>
    <w:p w:rsidR="007E18B9" w:rsidRDefault="007E18B9" w:rsidP="007E18B9">
      <w:pPr>
        <w:pStyle w:val="af2"/>
        <w:rPr>
          <w:rtl/>
        </w:rPr>
      </w:pPr>
    </w:p>
    <w:p w:rsidR="007E18B9" w:rsidRPr="00A05578" w:rsidRDefault="007E18B9" w:rsidP="007E18B9">
      <w:pPr>
        <w:rPr>
          <w:rFonts w:hint="cs"/>
          <w:rtl/>
        </w:rPr>
      </w:pPr>
    </w:p>
    <w:p w:rsidR="003C7A9C" w:rsidRDefault="003C7A9C" w:rsidP="003C7A9C">
      <w:pPr>
        <w:rPr>
          <w:rtl/>
        </w:rPr>
      </w:pPr>
    </w:p>
    <w:p w:rsidR="003C7A9C" w:rsidRDefault="003C7A9C" w:rsidP="003C7A9C">
      <w:pPr>
        <w:rPr>
          <w:rtl/>
        </w:rPr>
      </w:pPr>
    </w:p>
    <w:p w:rsidR="003C7A9C" w:rsidRDefault="00245BAA" w:rsidP="00245BAA">
      <w:pPr>
        <w:pStyle w:val="21"/>
        <w:rPr>
          <w:rFonts w:hint="cs"/>
          <w:rtl/>
        </w:rPr>
      </w:pPr>
      <w:r>
        <w:rPr>
          <w:rFonts w:hint="cs"/>
          <w:rtl/>
        </w:rPr>
        <w:t xml:space="preserve">ההבדל בין המשנה ובין </w:t>
      </w:r>
      <w:proofErr w:type="spellStart"/>
      <w:r>
        <w:rPr>
          <w:rFonts w:hint="cs"/>
          <w:rtl/>
        </w:rPr>
        <w:t>התוספתא</w:t>
      </w:r>
      <w:proofErr w:type="spellEnd"/>
    </w:p>
    <w:p w:rsidR="00245BAA" w:rsidRDefault="00245BAA" w:rsidP="00245BAA">
      <w:pPr>
        <w:pStyle w:val="4"/>
        <w:rPr>
          <w:rtl/>
        </w:rPr>
      </w:pPr>
      <w:r>
        <w:rPr>
          <w:rtl/>
        </w:rPr>
        <w:t>הלכה א</w:t>
      </w:r>
    </w:p>
    <w:p w:rsidR="00245BAA" w:rsidRDefault="00245BAA" w:rsidP="00245BAA">
      <w:pPr>
        <w:pStyle w:val="4"/>
        <w:rPr>
          <w:rtl/>
        </w:rPr>
      </w:pPr>
      <w:r>
        <w:rPr>
          <w:rtl/>
        </w:rPr>
        <w:t xml:space="preserve">שנים </w:t>
      </w:r>
      <w:proofErr w:type="spellStart"/>
      <w:r>
        <w:rPr>
          <w:rtl/>
        </w:rPr>
        <w:t>אוחזין</w:t>
      </w:r>
      <w:proofErr w:type="spellEnd"/>
      <w:r>
        <w:rPr>
          <w:rtl/>
        </w:rPr>
        <w:t xml:space="preserve"> בטלית זה נוטל עד מקום שתפוס וזה נוטל עד מקום שתפוס במה דברים אמורים בזמן שהיו שניהם </w:t>
      </w:r>
      <w:proofErr w:type="spellStart"/>
      <w:r>
        <w:rPr>
          <w:rtl/>
        </w:rPr>
        <w:t>תפוסין</w:t>
      </w:r>
      <w:proofErr w:type="spellEnd"/>
      <w:r>
        <w:rPr>
          <w:rtl/>
        </w:rPr>
        <w:t xml:space="preserve"> בה אבל אם </w:t>
      </w:r>
      <w:proofErr w:type="spellStart"/>
      <w:r>
        <w:rPr>
          <w:rtl/>
        </w:rPr>
        <w:t>היתה</w:t>
      </w:r>
      <w:proofErr w:type="spellEnd"/>
      <w:r>
        <w:rPr>
          <w:rtl/>
        </w:rPr>
        <w:t xml:space="preserve"> בידו של אחד מהן המוציא </w:t>
      </w:r>
      <w:proofErr w:type="spellStart"/>
      <w:r>
        <w:rPr>
          <w:rtl/>
        </w:rPr>
        <w:t>מחבירו</w:t>
      </w:r>
      <w:proofErr w:type="spellEnd"/>
      <w:r>
        <w:rPr>
          <w:rtl/>
        </w:rPr>
        <w:t xml:space="preserve"> עליו הראיה </w:t>
      </w:r>
    </w:p>
    <w:p w:rsidR="00245BAA" w:rsidRDefault="00245BAA" w:rsidP="00245BAA">
      <w:pPr>
        <w:pStyle w:val="4"/>
        <w:rPr>
          <w:rtl/>
        </w:rPr>
      </w:pPr>
      <w:r>
        <w:rPr>
          <w:rtl/>
        </w:rPr>
        <w:t>הלכה ב</w:t>
      </w:r>
    </w:p>
    <w:p w:rsidR="00245BAA" w:rsidRDefault="00245BAA" w:rsidP="00245BAA">
      <w:pPr>
        <w:pStyle w:val="4"/>
        <w:rPr>
          <w:rtl/>
        </w:rPr>
      </w:pPr>
      <w:r>
        <w:rPr>
          <w:rtl/>
        </w:rPr>
        <w:t xml:space="preserve">זה </w:t>
      </w:r>
      <w:proofErr w:type="spellStart"/>
      <w:r>
        <w:rPr>
          <w:rtl/>
        </w:rPr>
        <w:t>אומ</w:t>
      </w:r>
      <w:proofErr w:type="spellEnd"/>
      <w:r>
        <w:rPr>
          <w:rtl/>
        </w:rPr>
        <w:t xml:space="preserve">' כולה שלי וזה </w:t>
      </w:r>
      <w:proofErr w:type="spellStart"/>
      <w:r>
        <w:rPr>
          <w:rtl/>
        </w:rPr>
        <w:t>אומ</w:t>
      </w:r>
      <w:proofErr w:type="spellEnd"/>
      <w:r>
        <w:rPr>
          <w:rtl/>
        </w:rPr>
        <w:t xml:space="preserve">' שלשה שלי </w:t>
      </w:r>
      <w:proofErr w:type="spellStart"/>
      <w:r>
        <w:rPr>
          <w:rtl/>
        </w:rPr>
        <w:t>האומ</w:t>
      </w:r>
      <w:proofErr w:type="spellEnd"/>
      <w:r>
        <w:rPr>
          <w:rtl/>
        </w:rPr>
        <w:t xml:space="preserve">' כולה שלי ישבע שאין לו בה פחות מחמשה חלקין </w:t>
      </w:r>
      <w:proofErr w:type="spellStart"/>
      <w:r>
        <w:rPr>
          <w:rtl/>
        </w:rPr>
        <w:t>האומ</w:t>
      </w:r>
      <w:proofErr w:type="spellEnd"/>
      <w:r>
        <w:rPr>
          <w:rtl/>
        </w:rPr>
        <w:t xml:space="preserve">' שלישה שלי ישבע שאין לו בה פחות משתות כללו של דבר אין נשבע אלא על חצי מה שטוען </w:t>
      </w:r>
    </w:p>
    <w:p w:rsidR="00245BAA" w:rsidRDefault="00245BAA" w:rsidP="00245BAA">
      <w:pPr>
        <w:pStyle w:val="4"/>
        <w:rPr>
          <w:rtl/>
        </w:rPr>
      </w:pPr>
    </w:p>
    <w:p w:rsidR="00245BAA" w:rsidRPr="00245BAA" w:rsidRDefault="00245BAA" w:rsidP="005D3747">
      <w:pPr>
        <w:pStyle w:val="af2"/>
        <w:rPr>
          <w:rtl/>
        </w:rPr>
      </w:pPr>
      <w:proofErr w:type="spellStart"/>
      <w:r>
        <w:rPr>
          <w:rtl/>
        </w:rPr>
        <w:t>תוספתא</w:t>
      </w:r>
      <w:proofErr w:type="spellEnd"/>
      <w:r>
        <w:rPr>
          <w:rtl/>
        </w:rPr>
        <w:t xml:space="preserve"> מסכת בבא מציעא (ליברמן) פרק א</w:t>
      </w:r>
      <w:bookmarkStart w:id="7" w:name="_GoBack"/>
      <w:bookmarkEnd w:id="7"/>
    </w:p>
    <w:p w:rsidR="00245BAA" w:rsidRDefault="00245BAA" w:rsidP="003C7A9C">
      <w:pPr>
        <w:pStyle w:val="21"/>
        <w:rPr>
          <w:rtl/>
        </w:rPr>
      </w:pPr>
      <w:bookmarkStart w:id="8" w:name="_Toc527623769"/>
    </w:p>
    <w:p w:rsidR="003C7A9C" w:rsidRDefault="003C7A9C" w:rsidP="003C7A9C">
      <w:pPr>
        <w:pStyle w:val="21"/>
        <w:rPr>
          <w:rtl/>
        </w:rPr>
      </w:pPr>
      <w:r>
        <w:rPr>
          <w:rFonts w:hint="cs"/>
          <w:rtl/>
        </w:rPr>
        <w:t>השוואה בלשון המשניות</w:t>
      </w:r>
      <w:bookmarkEnd w:id="8"/>
    </w:p>
    <w:p w:rsidR="00D32C3C" w:rsidRPr="00D32C3C" w:rsidRDefault="00D32C3C" w:rsidP="00D32C3C">
      <w:pPr>
        <w:pStyle w:val="3"/>
        <w:rPr>
          <w:rFonts w:hint="cs"/>
          <w:rtl/>
        </w:rPr>
      </w:pPr>
      <w:bookmarkStart w:id="9" w:name="_Toc527623770"/>
      <w:r>
        <w:rPr>
          <w:rFonts w:hint="cs"/>
          <w:rtl/>
        </w:rPr>
        <w:t>חלוקה</w:t>
      </w:r>
      <w:bookmarkEnd w:id="9"/>
    </w:p>
    <w:p w:rsidR="003C7A9C" w:rsidRDefault="003C7A9C" w:rsidP="003C7A9C">
      <w:pPr>
        <w:pStyle w:val="4"/>
        <w:rPr>
          <w:rtl/>
        </w:rPr>
      </w:pPr>
      <w:r>
        <w:rPr>
          <w:rtl/>
        </w:rPr>
        <w:t>משנה א</w:t>
      </w:r>
    </w:p>
    <w:p w:rsidR="003C7A9C" w:rsidRDefault="003C7A9C" w:rsidP="003C7A9C">
      <w:pPr>
        <w:pStyle w:val="4"/>
        <w:rPr>
          <w:rtl/>
        </w:rPr>
      </w:pPr>
      <w:r>
        <w:rPr>
          <w:rtl/>
        </w:rPr>
        <w:t xml:space="preserve">[*] שנים </w:t>
      </w:r>
      <w:proofErr w:type="spellStart"/>
      <w:r>
        <w:rPr>
          <w:rtl/>
        </w:rPr>
        <w:t>אוחזין</w:t>
      </w:r>
      <w:proofErr w:type="spellEnd"/>
      <w:r>
        <w:rPr>
          <w:rtl/>
        </w:rPr>
        <w:t xml:space="preserve"> בטלית </w:t>
      </w:r>
      <w:r w:rsidRPr="003C7A9C">
        <w:rPr>
          <w:highlight w:val="yellow"/>
          <w:rtl/>
        </w:rPr>
        <w:t>זה אומר</w:t>
      </w:r>
      <w:r>
        <w:rPr>
          <w:rtl/>
        </w:rPr>
        <w:t xml:space="preserve"> אני מצאתיה </w:t>
      </w:r>
      <w:r w:rsidRPr="003C7A9C">
        <w:rPr>
          <w:highlight w:val="yellow"/>
          <w:rtl/>
        </w:rPr>
        <w:t>וזה אומר</w:t>
      </w:r>
      <w:r>
        <w:rPr>
          <w:rtl/>
        </w:rPr>
        <w:t xml:space="preserve"> אני מצאתיה </w:t>
      </w:r>
      <w:r w:rsidRPr="003C7A9C">
        <w:rPr>
          <w:highlight w:val="yellow"/>
          <w:rtl/>
        </w:rPr>
        <w:t>זה אומר</w:t>
      </w:r>
      <w:r>
        <w:rPr>
          <w:rtl/>
        </w:rPr>
        <w:t xml:space="preserve"> כולה שלי </w:t>
      </w:r>
      <w:r w:rsidRPr="003C7A9C">
        <w:rPr>
          <w:highlight w:val="yellow"/>
          <w:rtl/>
        </w:rPr>
        <w:t>וזה אומר</w:t>
      </w:r>
      <w:r>
        <w:rPr>
          <w:rtl/>
        </w:rPr>
        <w:t xml:space="preserve"> כולה שלי זה ישבע שאין לו בה פחות מחציה וזה ישבע שאין לו בה פחות מחציה ויחלוקו </w:t>
      </w:r>
      <w:r w:rsidRPr="003C7A9C">
        <w:rPr>
          <w:highlight w:val="yellow"/>
          <w:rtl/>
        </w:rPr>
        <w:t>זה אומר</w:t>
      </w:r>
      <w:r>
        <w:rPr>
          <w:rtl/>
        </w:rPr>
        <w:t xml:space="preserve"> כולה שלי </w:t>
      </w:r>
      <w:r w:rsidRPr="003C7A9C">
        <w:rPr>
          <w:highlight w:val="yellow"/>
          <w:rtl/>
        </w:rPr>
        <w:t>וזה אומר</w:t>
      </w:r>
      <w:r>
        <w:rPr>
          <w:rtl/>
        </w:rPr>
        <w:t xml:space="preserve"> חציה שלי </w:t>
      </w:r>
      <w:r w:rsidRPr="003C7A9C">
        <w:rPr>
          <w:highlight w:val="yellow"/>
          <w:rtl/>
        </w:rPr>
        <w:t>האומר</w:t>
      </w:r>
      <w:r>
        <w:rPr>
          <w:rtl/>
        </w:rPr>
        <w:t xml:space="preserve"> כולה שלי ישבע שאין לו בה פחות משלשה חלקים והאומר חציה שלי ישבע שאין לו בה פחות מרביע זה נוטל שלשה חלקים וזה נוטל רביע: </w:t>
      </w:r>
    </w:p>
    <w:p w:rsidR="003C7A9C" w:rsidRDefault="003C7A9C" w:rsidP="003C7A9C">
      <w:pPr>
        <w:pStyle w:val="4"/>
        <w:rPr>
          <w:rtl/>
        </w:rPr>
      </w:pPr>
    </w:p>
    <w:p w:rsidR="003C7A9C" w:rsidRDefault="003C7A9C" w:rsidP="003C7A9C">
      <w:pPr>
        <w:pStyle w:val="af2"/>
        <w:rPr>
          <w:rtl/>
        </w:rPr>
      </w:pPr>
      <w:r>
        <w:rPr>
          <w:rtl/>
        </w:rPr>
        <w:t>משנה מסכת בבא מציעא פרק א</w:t>
      </w:r>
    </w:p>
    <w:p w:rsidR="003C7A9C" w:rsidRDefault="003C7A9C" w:rsidP="003C7A9C">
      <w:pPr>
        <w:pStyle w:val="af2"/>
        <w:rPr>
          <w:rtl/>
        </w:rPr>
      </w:pPr>
    </w:p>
    <w:p w:rsidR="003C7A9C" w:rsidRDefault="003C7A9C" w:rsidP="003C7A9C">
      <w:pPr>
        <w:pStyle w:val="af2"/>
        <w:rPr>
          <w:rtl/>
        </w:rPr>
      </w:pPr>
    </w:p>
    <w:p w:rsidR="003C7A9C" w:rsidRDefault="003C7A9C" w:rsidP="003C7A9C">
      <w:pPr>
        <w:pStyle w:val="af2"/>
        <w:rPr>
          <w:rtl/>
        </w:rPr>
      </w:pPr>
    </w:p>
    <w:p w:rsidR="003C7A9C" w:rsidRDefault="003C7A9C" w:rsidP="003C7A9C">
      <w:pPr>
        <w:pStyle w:val="4"/>
        <w:rPr>
          <w:rtl/>
        </w:rPr>
      </w:pPr>
      <w:r>
        <w:rPr>
          <w:rtl/>
        </w:rPr>
        <w:t>משנה א</w:t>
      </w:r>
    </w:p>
    <w:p w:rsidR="003C7A9C" w:rsidRDefault="003C7A9C" w:rsidP="003C7A9C">
      <w:pPr>
        <w:pStyle w:val="4"/>
        <w:rPr>
          <w:rtl/>
        </w:rPr>
      </w:pPr>
      <w:r>
        <w:rPr>
          <w:rtl/>
        </w:rPr>
        <w:t xml:space="preserve">[*] שור שנגח את הפרה ונמצא עוברה בצדה </w:t>
      </w:r>
      <w:r w:rsidRPr="002D0692">
        <w:rPr>
          <w:highlight w:val="yellow"/>
          <w:rtl/>
        </w:rPr>
        <w:t>ואין ידוע</w:t>
      </w:r>
      <w:r>
        <w:rPr>
          <w:rtl/>
        </w:rPr>
        <w:t xml:space="preserve"> אם עד שלא נגחה ילדה אם משנגחה ילדה משלם חצי נזק לפרה ורביע נזק </w:t>
      </w:r>
      <w:proofErr w:type="spellStart"/>
      <w:r>
        <w:rPr>
          <w:rtl/>
        </w:rPr>
        <w:t>לולד</w:t>
      </w:r>
      <w:proofErr w:type="spellEnd"/>
      <w:r>
        <w:rPr>
          <w:rtl/>
        </w:rPr>
        <w:t xml:space="preserve"> וכן פרה שנגחה </w:t>
      </w:r>
      <w:r>
        <w:rPr>
          <w:rtl/>
        </w:rPr>
        <w:lastRenderedPageBreak/>
        <w:t xml:space="preserve">את השור ונמצא ולדה בצדה </w:t>
      </w:r>
      <w:r w:rsidRPr="002D0692">
        <w:rPr>
          <w:highlight w:val="yellow"/>
          <w:rtl/>
        </w:rPr>
        <w:t>ואין ידוע</w:t>
      </w:r>
      <w:r>
        <w:rPr>
          <w:rtl/>
        </w:rPr>
        <w:t xml:space="preserve"> אם עד שלא נגחה ילדה אם משנגחה ילדה משלם חצי נזק מן הפרה ורביע נזק מן הולד: </w:t>
      </w:r>
    </w:p>
    <w:p w:rsidR="003C7A9C" w:rsidRDefault="003C7A9C" w:rsidP="003C7A9C">
      <w:pPr>
        <w:pStyle w:val="4"/>
        <w:rPr>
          <w:rtl/>
        </w:rPr>
      </w:pPr>
    </w:p>
    <w:p w:rsidR="003C7A9C" w:rsidRDefault="003C7A9C" w:rsidP="002D0692">
      <w:pPr>
        <w:pStyle w:val="af2"/>
        <w:rPr>
          <w:rtl/>
        </w:rPr>
      </w:pPr>
      <w:r>
        <w:rPr>
          <w:rtl/>
        </w:rPr>
        <w:t>משנה מסכת בבא קמא פרק ה</w:t>
      </w:r>
    </w:p>
    <w:p w:rsidR="00703069" w:rsidRDefault="00703069" w:rsidP="002D0692">
      <w:pPr>
        <w:pStyle w:val="af2"/>
        <w:rPr>
          <w:rtl/>
        </w:rPr>
      </w:pPr>
    </w:p>
    <w:p w:rsidR="00703069" w:rsidRDefault="00703069" w:rsidP="002D0692">
      <w:pPr>
        <w:pStyle w:val="af2"/>
        <w:rPr>
          <w:rtl/>
        </w:rPr>
      </w:pPr>
    </w:p>
    <w:p w:rsidR="00F50E1B" w:rsidRDefault="00F50E1B" w:rsidP="00F50E1B">
      <w:pPr>
        <w:pStyle w:val="4"/>
        <w:rPr>
          <w:rtl/>
        </w:rPr>
      </w:pPr>
      <w:r>
        <w:rPr>
          <w:rtl/>
        </w:rPr>
        <w:t>משנה ד</w:t>
      </w:r>
    </w:p>
    <w:p w:rsidR="00F50E1B" w:rsidRDefault="00F50E1B" w:rsidP="00F50E1B">
      <w:pPr>
        <w:pStyle w:val="4"/>
        <w:rPr>
          <w:rtl/>
        </w:rPr>
      </w:pPr>
      <w:r>
        <w:rPr>
          <w:rtl/>
        </w:rPr>
        <w:t xml:space="preserve">[*] המחליף פרה בחמור וילדה וכן המוכר שפחתו וילדה </w:t>
      </w:r>
      <w:r w:rsidRPr="00F50E1B">
        <w:rPr>
          <w:highlight w:val="yellow"/>
          <w:rtl/>
        </w:rPr>
        <w:t>זה אומר</w:t>
      </w:r>
      <w:r>
        <w:rPr>
          <w:rtl/>
        </w:rPr>
        <w:t xml:space="preserve"> עד שלא מכרתי </w:t>
      </w:r>
      <w:r w:rsidRPr="00F50E1B">
        <w:rPr>
          <w:highlight w:val="yellow"/>
          <w:rtl/>
        </w:rPr>
        <w:t>וזה אומר</w:t>
      </w:r>
      <w:r>
        <w:rPr>
          <w:rtl/>
        </w:rPr>
        <w:t xml:space="preserve"> משלקחתי יחלוקו היו לו שני עבדים אחד גדול ואחד קטן וכן שתי שדות אחת גדולה ואחת קטנה הלוקח אומר גדול לקחתי והלה אומר איני יודע זכה בגדול המוכר אומר קטן מכרתי והלה אומר איני יודע אין לו אלא קטן זה אומר גדול וזה אומר קטן ישבע המוכר שהקטן מכר זה אומר איני יודע וזה אומר איני יודע יחלוקו: </w:t>
      </w:r>
    </w:p>
    <w:p w:rsidR="00F50E1B" w:rsidRDefault="00F50E1B" w:rsidP="00F50E1B">
      <w:pPr>
        <w:pStyle w:val="4"/>
        <w:rPr>
          <w:rtl/>
        </w:rPr>
      </w:pPr>
    </w:p>
    <w:p w:rsidR="00703069" w:rsidRDefault="00F50E1B" w:rsidP="00F50E1B">
      <w:pPr>
        <w:pStyle w:val="4"/>
        <w:rPr>
          <w:rtl/>
        </w:rPr>
      </w:pPr>
      <w:r>
        <w:rPr>
          <w:rtl/>
        </w:rPr>
        <w:t>משנה מסכת בבא מציעא פרק ח</w:t>
      </w:r>
    </w:p>
    <w:p w:rsidR="00D32C3C" w:rsidRDefault="00D32C3C" w:rsidP="00D32C3C">
      <w:pPr>
        <w:rPr>
          <w:rtl/>
        </w:rPr>
      </w:pPr>
    </w:p>
    <w:p w:rsidR="00D32C3C" w:rsidRDefault="00D32C3C" w:rsidP="00D32C3C">
      <w:pPr>
        <w:pStyle w:val="3"/>
        <w:rPr>
          <w:rFonts w:hint="cs"/>
          <w:rtl/>
        </w:rPr>
      </w:pPr>
      <w:bookmarkStart w:id="10" w:name="_Toc527623771"/>
      <w:proofErr w:type="spellStart"/>
      <w:r>
        <w:rPr>
          <w:rFonts w:hint="cs"/>
          <w:rtl/>
        </w:rPr>
        <w:t>המע"ה</w:t>
      </w:r>
      <w:bookmarkEnd w:id="10"/>
      <w:proofErr w:type="spellEnd"/>
    </w:p>
    <w:p w:rsidR="00D32C3C" w:rsidRDefault="00D32C3C" w:rsidP="00D32C3C">
      <w:pPr>
        <w:pStyle w:val="4"/>
        <w:rPr>
          <w:rtl/>
        </w:rPr>
      </w:pPr>
      <w:r>
        <w:rPr>
          <w:rtl/>
        </w:rPr>
        <w:t>משנה יא</w:t>
      </w:r>
    </w:p>
    <w:p w:rsidR="00D32C3C" w:rsidRDefault="00D32C3C" w:rsidP="00D32C3C">
      <w:pPr>
        <w:pStyle w:val="4"/>
        <w:rPr>
          <w:rtl/>
        </w:rPr>
      </w:pPr>
      <w:r>
        <w:rPr>
          <w:rtl/>
        </w:rPr>
        <w:t xml:space="preserve">[*] שור שהיה רודף אחר שור אחר </w:t>
      </w:r>
      <w:proofErr w:type="spellStart"/>
      <w:r>
        <w:rPr>
          <w:rtl/>
        </w:rPr>
        <w:t>והוזק</w:t>
      </w:r>
      <w:proofErr w:type="spellEnd"/>
      <w:r>
        <w:rPr>
          <w:rtl/>
        </w:rPr>
        <w:t xml:space="preserve"> זה אומר שורך הזיק וזה אומר לא כי אלא בסלע לקה המוציא </w:t>
      </w:r>
      <w:proofErr w:type="spellStart"/>
      <w:r>
        <w:rPr>
          <w:rtl/>
        </w:rPr>
        <w:t>מחבירו</w:t>
      </w:r>
      <w:proofErr w:type="spellEnd"/>
      <w:r>
        <w:rPr>
          <w:rtl/>
        </w:rPr>
        <w:t xml:space="preserve"> עליו הראיה היו שנים רודפים אחר אחד זה אומר שורך הזיק וזה אומר שורך הזיק שניהם </w:t>
      </w:r>
      <w:proofErr w:type="spellStart"/>
      <w:r>
        <w:rPr>
          <w:rtl/>
        </w:rPr>
        <w:t>פטורין</w:t>
      </w:r>
      <w:proofErr w:type="spellEnd"/>
      <w:r>
        <w:rPr>
          <w:rtl/>
        </w:rPr>
        <w:t xml:space="preserve"> אם היו שניהן של איש אחד שניהן חייבים היה אחד גדול ואחד קטן הניזק אומר גדול הזיק והמזיק אומר לא כי אלא קטן הזיק אחד תם ואחד מועד הניזק אומר מועד הזיק והמזיק אומר לא כי אלא תם הזיק המוציא מחברו עליו הראיה היו </w:t>
      </w:r>
      <w:proofErr w:type="spellStart"/>
      <w:r>
        <w:rPr>
          <w:rtl/>
        </w:rPr>
        <w:t>הניזוקין</w:t>
      </w:r>
      <w:proofErr w:type="spellEnd"/>
      <w:r>
        <w:rPr>
          <w:rtl/>
        </w:rPr>
        <w:t xml:space="preserve"> שנים אחד גדול ואחד קטן והמזיקים שנים אחד גדול ואחד קטן הניזק אומר גדול הזיק את הגדול וקטן את הקטן ומזיק אומר לא כי אלא קטן את הגדול וגדול את הקטן אחד תם ואחד מועד הניזק אומר מועד הזיק את הגדול ותם את הקטן והמזיק אומר לא כי אלא תם את הגדול ומועד את הקטן המוציא מחברו עליו הראיה: </w:t>
      </w:r>
    </w:p>
    <w:p w:rsidR="00D32C3C" w:rsidRDefault="00D32C3C" w:rsidP="00D32C3C">
      <w:pPr>
        <w:pStyle w:val="4"/>
        <w:rPr>
          <w:rtl/>
        </w:rPr>
      </w:pPr>
    </w:p>
    <w:p w:rsidR="00D32C3C" w:rsidRPr="00D32C3C" w:rsidRDefault="00D32C3C" w:rsidP="00D32C3C">
      <w:pPr>
        <w:pStyle w:val="af2"/>
        <w:rPr>
          <w:rtl/>
        </w:rPr>
      </w:pPr>
      <w:r>
        <w:rPr>
          <w:rtl/>
        </w:rPr>
        <w:t>משנה מסכת בבא קמא פרק ג</w:t>
      </w:r>
    </w:p>
    <w:p w:rsidR="00711298" w:rsidRDefault="00711298" w:rsidP="00711298">
      <w:pPr>
        <w:rPr>
          <w:rtl/>
        </w:rPr>
      </w:pPr>
    </w:p>
    <w:p w:rsidR="00711298" w:rsidRDefault="00711298" w:rsidP="00711298">
      <w:pPr>
        <w:rPr>
          <w:rtl/>
        </w:rPr>
      </w:pPr>
    </w:p>
    <w:p w:rsidR="00711298" w:rsidRDefault="00711298" w:rsidP="00711298">
      <w:pPr>
        <w:pStyle w:val="21"/>
        <w:rPr>
          <w:rFonts w:hint="cs"/>
          <w:rtl/>
        </w:rPr>
      </w:pPr>
      <w:bookmarkStart w:id="11" w:name="_Toc527623772"/>
      <w:r>
        <w:rPr>
          <w:rFonts w:hint="cs"/>
          <w:rtl/>
        </w:rPr>
        <w:lastRenderedPageBreak/>
        <w:t xml:space="preserve">המקור התנאי למחלוקת </w:t>
      </w:r>
      <w:proofErr w:type="spellStart"/>
      <w:r>
        <w:rPr>
          <w:rFonts w:hint="cs"/>
          <w:rtl/>
        </w:rPr>
        <w:t>סומכוס</w:t>
      </w:r>
      <w:proofErr w:type="spellEnd"/>
      <w:r>
        <w:rPr>
          <w:rFonts w:hint="cs"/>
          <w:rtl/>
        </w:rPr>
        <w:t xml:space="preserve"> ורבנן</w:t>
      </w:r>
      <w:bookmarkEnd w:id="11"/>
    </w:p>
    <w:p w:rsidR="005A0140" w:rsidRDefault="005A0140" w:rsidP="005A0140">
      <w:pPr>
        <w:pStyle w:val="4"/>
        <w:rPr>
          <w:rtl/>
        </w:rPr>
      </w:pPr>
      <w:r>
        <w:rPr>
          <w:rtl/>
        </w:rPr>
        <w:t xml:space="preserve">תניא </w:t>
      </w:r>
      <w:proofErr w:type="spellStart"/>
      <w:r>
        <w:rPr>
          <w:rtl/>
        </w:rPr>
        <w:t>נמי</w:t>
      </w:r>
      <w:proofErr w:type="spellEnd"/>
      <w:r>
        <w:rPr>
          <w:rtl/>
        </w:rPr>
        <w:t xml:space="preserve"> הכי: שור שנגח את הפרה ונמצא עוברה בצדה, </w:t>
      </w:r>
      <w:r w:rsidRPr="005A0140">
        <w:rPr>
          <w:highlight w:val="yellow"/>
          <w:rtl/>
        </w:rPr>
        <w:t>ואינו יודע</w:t>
      </w:r>
      <w:r>
        <w:rPr>
          <w:rtl/>
        </w:rPr>
        <w:t xml:space="preserve"> אם עד שלא נגחה ילדה אם משנגחה ילדה - משלם חצי נזק לפרה ורביע נזק </w:t>
      </w:r>
      <w:proofErr w:type="spellStart"/>
      <w:r>
        <w:rPr>
          <w:rtl/>
        </w:rPr>
        <w:t>לולד</w:t>
      </w:r>
      <w:proofErr w:type="spellEnd"/>
      <w:r>
        <w:rPr>
          <w:rtl/>
        </w:rPr>
        <w:t xml:space="preserve">, דברי </w:t>
      </w:r>
      <w:proofErr w:type="spellStart"/>
      <w:r>
        <w:rPr>
          <w:rtl/>
        </w:rPr>
        <w:t>סומכוס</w:t>
      </w:r>
      <w:proofErr w:type="spellEnd"/>
      <w:r>
        <w:rPr>
          <w:rtl/>
        </w:rPr>
        <w:t xml:space="preserve">; וחכמים אומרים: המוציא </w:t>
      </w:r>
      <w:proofErr w:type="spellStart"/>
      <w:r>
        <w:rPr>
          <w:rtl/>
        </w:rPr>
        <w:t>מחבירו</w:t>
      </w:r>
      <w:proofErr w:type="spellEnd"/>
      <w:r>
        <w:rPr>
          <w:rtl/>
        </w:rPr>
        <w:t xml:space="preserve"> עליו הראיה. </w:t>
      </w:r>
    </w:p>
    <w:p w:rsidR="005A0140" w:rsidRDefault="005A0140" w:rsidP="005A0140">
      <w:pPr>
        <w:pStyle w:val="4"/>
        <w:rPr>
          <w:rtl/>
        </w:rPr>
      </w:pPr>
    </w:p>
    <w:p w:rsidR="00711298" w:rsidRDefault="005A0140" w:rsidP="005A0140">
      <w:pPr>
        <w:pStyle w:val="4"/>
        <w:rPr>
          <w:rtl/>
        </w:rPr>
      </w:pPr>
      <w:r>
        <w:rPr>
          <w:rtl/>
        </w:rPr>
        <w:t>תלמוד בבלי מסכת בבא קמא פרק ה - שור שנגח את הפרה [המתחיל בדף מו עמוד א]</w:t>
      </w:r>
    </w:p>
    <w:p w:rsidR="005A0140" w:rsidRDefault="005A0140" w:rsidP="005A0140">
      <w:pPr>
        <w:rPr>
          <w:rtl/>
        </w:rPr>
      </w:pPr>
    </w:p>
    <w:p w:rsidR="005A0140" w:rsidRDefault="005A0140" w:rsidP="005A0140">
      <w:pPr>
        <w:rPr>
          <w:rtl/>
        </w:rPr>
      </w:pPr>
    </w:p>
    <w:p w:rsidR="005A0140" w:rsidRDefault="005A0140" w:rsidP="005A0140">
      <w:pPr>
        <w:pStyle w:val="21"/>
        <w:rPr>
          <w:rFonts w:hint="cs"/>
          <w:rtl/>
        </w:rPr>
      </w:pPr>
      <w:bookmarkStart w:id="12" w:name="_Toc527623773"/>
      <w:r>
        <w:rPr>
          <w:rFonts w:hint="cs"/>
          <w:rtl/>
        </w:rPr>
        <w:t>מבנה הסוגיה הראשונה בבא מציעא</w:t>
      </w:r>
      <w:bookmarkEnd w:id="12"/>
    </w:p>
    <w:p w:rsidR="005A0140" w:rsidRDefault="005A0140" w:rsidP="005A0140">
      <w:pPr>
        <w:pStyle w:val="af7"/>
        <w:numPr>
          <w:ilvl w:val="0"/>
          <w:numId w:val="4"/>
        </w:numPr>
        <w:rPr>
          <w:rFonts w:hint="cs"/>
        </w:rPr>
      </w:pPr>
      <w:r>
        <w:rPr>
          <w:rFonts w:hint="cs"/>
          <w:rtl/>
        </w:rPr>
        <w:t>סוגית מבוא.</w:t>
      </w:r>
    </w:p>
    <w:p w:rsidR="005A0140" w:rsidRDefault="005A0140" w:rsidP="005A0140">
      <w:pPr>
        <w:pStyle w:val="af7"/>
        <w:numPr>
          <w:ilvl w:val="0"/>
          <w:numId w:val="4"/>
        </w:numPr>
        <w:rPr>
          <w:rFonts w:hint="cs"/>
        </w:rPr>
      </w:pPr>
      <w:r>
        <w:rPr>
          <w:rFonts w:hint="cs"/>
          <w:rtl/>
        </w:rPr>
        <w:t>סוגית ההשוואה בין התחומים</w:t>
      </w:r>
    </w:p>
    <w:p w:rsidR="005A0140" w:rsidRDefault="005A0140" w:rsidP="005A0140">
      <w:pPr>
        <w:rPr>
          <w:rtl/>
        </w:rPr>
      </w:pPr>
    </w:p>
    <w:p w:rsidR="005A0140" w:rsidRDefault="005A0140" w:rsidP="005A0140">
      <w:pPr>
        <w:rPr>
          <w:rtl/>
        </w:rPr>
      </w:pPr>
      <w:r>
        <w:rPr>
          <w:rFonts w:hint="cs"/>
          <w:rtl/>
        </w:rPr>
        <w:t xml:space="preserve">סוגית ההשוואה מורכבת </w:t>
      </w:r>
      <w:r w:rsidR="00EB61ED">
        <w:rPr>
          <w:rFonts w:hint="cs"/>
          <w:rtl/>
        </w:rPr>
        <w:t>מכמה שלבים:</w:t>
      </w:r>
    </w:p>
    <w:p w:rsidR="00EB61ED" w:rsidRDefault="00EB61ED" w:rsidP="00EB61ED">
      <w:pPr>
        <w:pStyle w:val="af7"/>
        <w:numPr>
          <w:ilvl w:val="0"/>
          <w:numId w:val="5"/>
        </w:numPr>
        <w:rPr>
          <w:rFonts w:hint="cs"/>
        </w:rPr>
      </w:pPr>
      <w:r>
        <w:rPr>
          <w:rFonts w:hint="cs"/>
          <w:rtl/>
        </w:rPr>
        <w:t xml:space="preserve">עיסוק בשאלת השבועה </w:t>
      </w:r>
    </w:p>
    <w:p w:rsidR="00EB61ED" w:rsidRDefault="00EB61ED" w:rsidP="00EB61ED">
      <w:pPr>
        <w:pStyle w:val="af7"/>
        <w:numPr>
          <w:ilvl w:val="0"/>
          <w:numId w:val="5"/>
        </w:numPr>
        <w:rPr>
          <w:rFonts w:hint="cs"/>
        </w:rPr>
      </w:pPr>
      <w:r>
        <w:rPr>
          <w:rFonts w:hint="cs"/>
          <w:rtl/>
        </w:rPr>
        <w:t>עיסוק בהכרעה</w:t>
      </w:r>
      <w:r w:rsidR="00E477B3">
        <w:rPr>
          <w:rFonts w:hint="cs"/>
          <w:rtl/>
        </w:rPr>
        <w:t xml:space="preserve"> </w:t>
      </w:r>
    </w:p>
    <w:p w:rsidR="00EB61ED" w:rsidRDefault="00EB61ED" w:rsidP="00961679">
      <w:pPr>
        <w:rPr>
          <w:rtl/>
        </w:rPr>
      </w:pPr>
    </w:p>
    <w:p w:rsidR="00961679" w:rsidRDefault="00961679" w:rsidP="00961679">
      <w:pPr>
        <w:rPr>
          <w:rtl/>
        </w:rPr>
      </w:pPr>
    </w:p>
    <w:p w:rsidR="00961679" w:rsidRDefault="00961679" w:rsidP="00961679">
      <w:pPr>
        <w:rPr>
          <w:rtl/>
        </w:rPr>
      </w:pPr>
    </w:p>
    <w:p w:rsidR="00961679" w:rsidRDefault="00961679" w:rsidP="00961679">
      <w:pPr>
        <w:rPr>
          <w:rtl/>
        </w:rPr>
      </w:pPr>
    </w:p>
    <w:p w:rsidR="00961679" w:rsidRDefault="00961679" w:rsidP="00961679">
      <w:pPr>
        <w:pStyle w:val="21"/>
        <w:rPr>
          <w:rFonts w:hint="cs"/>
          <w:rtl/>
        </w:rPr>
      </w:pPr>
      <w:bookmarkStart w:id="13" w:name="_Toc527623774"/>
      <w:proofErr w:type="spellStart"/>
      <w:r>
        <w:rPr>
          <w:rFonts w:hint="cs"/>
          <w:rtl/>
        </w:rPr>
        <w:t>שודא</w:t>
      </w:r>
      <w:proofErr w:type="spellEnd"/>
      <w:r>
        <w:rPr>
          <w:rFonts w:hint="cs"/>
          <w:rtl/>
        </w:rPr>
        <w:t xml:space="preserve"> </w:t>
      </w:r>
      <w:proofErr w:type="spellStart"/>
      <w:r>
        <w:rPr>
          <w:rFonts w:hint="cs"/>
          <w:rtl/>
        </w:rPr>
        <w:t>דדיני</w:t>
      </w:r>
      <w:bookmarkEnd w:id="13"/>
      <w:proofErr w:type="spellEnd"/>
    </w:p>
    <w:p w:rsidR="00961679" w:rsidRDefault="00961679" w:rsidP="00961679">
      <w:pPr>
        <w:rPr>
          <w:rtl/>
        </w:rPr>
      </w:pPr>
      <w:r>
        <w:rPr>
          <w:rFonts w:hint="cs"/>
          <w:rtl/>
        </w:rPr>
        <w:t>לא מצוי במקורות התנאים:</w:t>
      </w:r>
    </w:p>
    <w:p w:rsidR="00961679" w:rsidRDefault="00961679" w:rsidP="00961679">
      <w:pPr>
        <w:rPr>
          <w:rtl/>
        </w:rPr>
      </w:pPr>
    </w:p>
    <w:p w:rsidR="00961679" w:rsidRDefault="00961679" w:rsidP="00961679">
      <w:pPr>
        <w:pStyle w:val="4"/>
        <w:rPr>
          <w:rtl/>
        </w:rPr>
      </w:pPr>
      <w:r>
        <w:rPr>
          <w:rtl/>
        </w:rPr>
        <w:t xml:space="preserve">ההוא </w:t>
      </w:r>
      <w:proofErr w:type="spellStart"/>
      <w:r>
        <w:rPr>
          <w:rtl/>
        </w:rPr>
        <w:t>דאמר</w:t>
      </w:r>
      <w:proofErr w:type="spellEnd"/>
      <w:r>
        <w:rPr>
          <w:rtl/>
        </w:rPr>
        <w:t xml:space="preserve"> להו: נכסיי לטוביה, שכיב, אתא טוביה, </w:t>
      </w:r>
      <w:proofErr w:type="spellStart"/>
      <w:r>
        <w:rPr>
          <w:rtl/>
        </w:rPr>
        <w:t>א"ר</w:t>
      </w:r>
      <w:proofErr w:type="spellEnd"/>
      <w:r>
        <w:rPr>
          <w:rtl/>
        </w:rPr>
        <w:t xml:space="preserve"> יוחנן: הרי בא טוביה. אמר טוביה ואתא רב טוביה - לטוביה אמר, לרב טוביה לא אמר; ואי </w:t>
      </w:r>
      <w:proofErr w:type="spellStart"/>
      <w:r>
        <w:rPr>
          <w:rtl/>
        </w:rPr>
        <w:t>איניש</w:t>
      </w:r>
      <w:proofErr w:type="spellEnd"/>
      <w:r>
        <w:rPr>
          <w:rtl/>
        </w:rPr>
        <w:t xml:space="preserve"> </w:t>
      </w:r>
      <w:proofErr w:type="spellStart"/>
      <w:r>
        <w:rPr>
          <w:rtl/>
        </w:rPr>
        <w:t>דגיס</w:t>
      </w:r>
      <w:proofErr w:type="spellEnd"/>
      <w:r>
        <w:rPr>
          <w:rtl/>
        </w:rPr>
        <w:t xml:space="preserve"> ביה - הא גיס ביה; אתו שני טוביה, שכן ותלמיד חכם - תלמיד חכם קודם, קרוב </w:t>
      </w:r>
      <w:proofErr w:type="spellStart"/>
      <w:r>
        <w:rPr>
          <w:rtl/>
        </w:rPr>
        <w:t>ות"ח</w:t>
      </w:r>
      <w:proofErr w:type="spellEnd"/>
      <w:r>
        <w:rPr>
          <w:rtl/>
        </w:rPr>
        <w:t xml:space="preserve"> - ת"ח קודם. </w:t>
      </w:r>
      <w:proofErr w:type="spellStart"/>
      <w:r>
        <w:rPr>
          <w:rtl/>
        </w:rPr>
        <w:t>איבעיא</w:t>
      </w:r>
      <w:proofErr w:type="spellEnd"/>
      <w:r>
        <w:rPr>
          <w:rtl/>
        </w:rPr>
        <w:t xml:space="preserve"> להו: שכן וקרוב, מאי? ת"ש: טוב שכן קרוב מאח רחוק. שניהם קרובים ושניהם שכנים ושניהם חכמים - </w:t>
      </w:r>
      <w:proofErr w:type="spellStart"/>
      <w:r>
        <w:rPr>
          <w:rtl/>
        </w:rPr>
        <w:t>שודא</w:t>
      </w:r>
      <w:proofErr w:type="spellEnd"/>
      <w:r>
        <w:rPr>
          <w:rtl/>
        </w:rPr>
        <w:t xml:space="preserve"> </w:t>
      </w:r>
      <w:proofErr w:type="spellStart"/>
      <w:r>
        <w:rPr>
          <w:rtl/>
        </w:rPr>
        <w:t>דדייני</w:t>
      </w:r>
      <w:proofErr w:type="spellEnd"/>
      <w:r>
        <w:rPr>
          <w:rtl/>
        </w:rPr>
        <w:t>.</w:t>
      </w:r>
    </w:p>
    <w:p w:rsidR="00961679" w:rsidRDefault="00961679" w:rsidP="00961679">
      <w:pPr>
        <w:spacing w:line="360" w:lineRule="auto"/>
        <w:rPr>
          <w:rtl/>
        </w:rPr>
      </w:pPr>
    </w:p>
    <w:p w:rsidR="00961679" w:rsidRPr="00DB309A" w:rsidRDefault="00961679" w:rsidP="00961679">
      <w:pPr>
        <w:pStyle w:val="af2"/>
        <w:rPr>
          <w:rtl/>
        </w:rPr>
      </w:pPr>
      <w:r w:rsidRPr="00DB309A">
        <w:rPr>
          <w:rtl/>
        </w:rPr>
        <w:t xml:space="preserve">תלמוד בבלי מסכת כתובות </w:t>
      </w:r>
      <w:r w:rsidRPr="00DB309A">
        <w:rPr>
          <w:rFonts w:hint="cs"/>
          <w:rtl/>
        </w:rPr>
        <w:t>דף פה עמוד ב</w:t>
      </w:r>
    </w:p>
    <w:p w:rsidR="00961679" w:rsidRDefault="00961679" w:rsidP="00961679">
      <w:pPr>
        <w:spacing w:line="360" w:lineRule="auto"/>
        <w:rPr>
          <w:rtl/>
        </w:rPr>
      </w:pPr>
    </w:p>
    <w:p w:rsidR="00961679" w:rsidRDefault="00961679" w:rsidP="00961679">
      <w:pPr>
        <w:pStyle w:val="4"/>
        <w:rPr>
          <w:rtl/>
        </w:rPr>
      </w:pPr>
      <w:proofErr w:type="spellStart"/>
      <w:r>
        <w:rPr>
          <w:rtl/>
        </w:rPr>
        <w:t>אתמר</w:t>
      </w:r>
      <w:proofErr w:type="spellEnd"/>
      <w:r>
        <w:rPr>
          <w:rtl/>
        </w:rPr>
        <w:t xml:space="preserve">: ב' שטרות היוצאים ביום אחד, רב אמר: </w:t>
      </w:r>
      <w:proofErr w:type="spellStart"/>
      <w:r>
        <w:rPr>
          <w:rtl/>
        </w:rPr>
        <w:t>חולקין</w:t>
      </w:r>
      <w:proofErr w:type="spellEnd"/>
      <w:r>
        <w:rPr>
          <w:rtl/>
        </w:rPr>
        <w:t xml:space="preserve">, ושמואל אמר: </w:t>
      </w:r>
      <w:proofErr w:type="spellStart"/>
      <w:r>
        <w:rPr>
          <w:rtl/>
        </w:rPr>
        <w:t>שודא</w:t>
      </w:r>
      <w:proofErr w:type="spellEnd"/>
      <w:r>
        <w:rPr>
          <w:rtl/>
        </w:rPr>
        <w:t xml:space="preserve"> </w:t>
      </w:r>
      <w:proofErr w:type="spellStart"/>
      <w:r>
        <w:rPr>
          <w:rtl/>
        </w:rPr>
        <w:t>דדייני</w:t>
      </w:r>
      <w:proofErr w:type="spellEnd"/>
      <w:r>
        <w:rPr>
          <w:rtl/>
        </w:rPr>
        <w:t xml:space="preserve">. </w:t>
      </w:r>
    </w:p>
    <w:p w:rsidR="00961679" w:rsidRDefault="00961679" w:rsidP="00961679">
      <w:pPr>
        <w:spacing w:line="360" w:lineRule="auto"/>
        <w:rPr>
          <w:rFonts w:cs="Arial"/>
          <w:rtl/>
        </w:rPr>
      </w:pPr>
    </w:p>
    <w:p w:rsidR="00961679" w:rsidRDefault="00961679" w:rsidP="00961679">
      <w:pPr>
        <w:pStyle w:val="af2"/>
        <w:rPr>
          <w:rtl/>
        </w:rPr>
      </w:pPr>
      <w:r w:rsidRPr="00E21C29">
        <w:rPr>
          <w:rtl/>
        </w:rPr>
        <w:t>תלמוד בבלי מסכת כתובות דף צד עמוד א</w:t>
      </w:r>
    </w:p>
    <w:p w:rsidR="00CD2A9D" w:rsidRDefault="00CD2A9D" w:rsidP="00961679">
      <w:pPr>
        <w:pStyle w:val="af2"/>
        <w:rPr>
          <w:rtl/>
        </w:rPr>
      </w:pPr>
    </w:p>
    <w:p w:rsidR="00CD2A9D" w:rsidRDefault="00CD2A9D" w:rsidP="00961679">
      <w:pPr>
        <w:pStyle w:val="af2"/>
        <w:rPr>
          <w:rtl/>
        </w:rPr>
      </w:pPr>
    </w:p>
    <w:p w:rsidR="00CD2A9D" w:rsidRDefault="00CD2A9D" w:rsidP="00961679">
      <w:pPr>
        <w:pStyle w:val="af2"/>
        <w:rPr>
          <w:rtl/>
        </w:rPr>
      </w:pPr>
    </w:p>
    <w:p w:rsidR="00CD2A9D" w:rsidRDefault="00CD2A9D" w:rsidP="00CD2A9D">
      <w:pPr>
        <w:pStyle w:val="21"/>
        <w:rPr>
          <w:rFonts w:hint="cs"/>
          <w:rtl/>
        </w:rPr>
      </w:pPr>
      <w:bookmarkStart w:id="14" w:name="_Toc527623775"/>
      <w:r>
        <w:rPr>
          <w:rFonts w:hint="cs"/>
          <w:rtl/>
        </w:rPr>
        <w:lastRenderedPageBreak/>
        <w:t>כל דאלים גבר</w:t>
      </w:r>
      <w:bookmarkEnd w:id="14"/>
    </w:p>
    <w:p w:rsidR="00CD2A9D" w:rsidRDefault="00CD2A9D" w:rsidP="00CD2A9D">
      <w:pPr>
        <w:pStyle w:val="4"/>
        <w:rPr>
          <w:rtl/>
        </w:rPr>
      </w:pPr>
      <w:r>
        <w:rPr>
          <w:rtl/>
        </w:rPr>
        <w:t xml:space="preserve">ההוא </w:t>
      </w:r>
      <w:proofErr w:type="spellStart"/>
      <w:r>
        <w:rPr>
          <w:rtl/>
        </w:rPr>
        <w:t>ארבא</w:t>
      </w:r>
      <w:proofErr w:type="spellEnd"/>
      <w:r>
        <w:rPr>
          <w:rtl/>
        </w:rPr>
        <w:t xml:space="preserve"> </w:t>
      </w:r>
      <w:proofErr w:type="spellStart"/>
      <w:r>
        <w:rPr>
          <w:rtl/>
        </w:rPr>
        <w:t>דהוו</w:t>
      </w:r>
      <w:proofErr w:type="spellEnd"/>
      <w:r>
        <w:rPr>
          <w:rtl/>
        </w:rPr>
        <w:t xml:space="preserve"> </w:t>
      </w:r>
      <w:proofErr w:type="spellStart"/>
      <w:r>
        <w:rPr>
          <w:rtl/>
        </w:rPr>
        <w:t>מינצו</w:t>
      </w:r>
      <w:proofErr w:type="spellEnd"/>
      <w:r>
        <w:rPr>
          <w:rtl/>
        </w:rPr>
        <w:t xml:space="preserve"> עלה בי תרי, האי אמר </w:t>
      </w:r>
      <w:proofErr w:type="spellStart"/>
      <w:r>
        <w:rPr>
          <w:rtl/>
        </w:rPr>
        <w:t>דידי</w:t>
      </w:r>
      <w:proofErr w:type="spellEnd"/>
      <w:r>
        <w:rPr>
          <w:rtl/>
        </w:rPr>
        <w:t xml:space="preserve"> היא והאי אמר </w:t>
      </w:r>
      <w:proofErr w:type="spellStart"/>
      <w:r>
        <w:rPr>
          <w:rtl/>
        </w:rPr>
        <w:t>דידי</w:t>
      </w:r>
      <w:proofErr w:type="spellEnd"/>
      <w:r>
        <w:rPr>
          <w:rtl/>
        </w:rPr>
        <w:t xml:space="preserve"> היא, אתא חד </w:t>
      </w:r>
      <w:proofErr w:type="spellStart"/>
      <w:r>
        <w:rPr>
          <w:rtl/>
        </w:rPr>
        <w:t>מינייהו</w:t>
      </w:r>
      <w:proofErr w:type="spellEnd"/>
      <w:r>
        <w:rPr>
          <w:rtl/>
        </w:rPr>
        <w:t xml:space="preserve"> לבי </w:t>
      </w:r>
      <w:proofErr w:type="spellStart"/>
      <w:r>
        <w:rPr>
          <w:rtl/>
        </w:rPr>
        <w:t>דינא</w:t>
      </w:r>
      <w:proofErr w:type="spellEnd"/>
      <w:r>
        <w:rPr>
          <w:rtl/>
        </w:rPr>
        <w:t xml:space="preserve"> ואמר: </w:t>
      </w:r>
      <w:proofErr w:type="spellStart"/>
      <w:r>
        <w:rPr>
          <w:rtl/>
        </w:rPr>
        <w:t>תיפסוה</w:t>
      </w:r>
      <w:proofErr w:type="spellEnd"/>
      <w:r>
        <w:rPr>
          <w:rtl/>
        </w:rPr>
        <w:t xml:space="preserve"> </w:t>
      </w:r>
      <w:proofErr w:type="spellStart"/>
      <w:r>
        <w:rPr>
          <w:rtl/>
        </w:rPr>
        <w:t>אדמייתינא</w:t>
      </w:r>
      <w:proofErr w:type="spellEnd"/>
      <w:r>
        <w:rPr>
          <w:rtl/>
        </w:rPr>
        <w:t xml:space="preserve"> סהדי </w:t>
      </w:r>
      <w:proofErr w:type="spellStart"/>
      <w:r>
        <w:rPr>
          <w:rtl/>
        </w:rPr>
        <w:t>דדידי</w:t>
      </w:r>
      <w:proofErr w:type="spellEnd"/>
      <w:r>
        <w:rPr>
          <w:rtl/>
        </w:rPr>
        <w:t xml:space="preserve"> היא, </w:t>
      </w:r>
      <w:proofErr w:type="spellStart"/>
      <w:r>
        <w:rPr>
          <w:rtl/>
        </w:rPr>
        <w:t>תפסינן</w:t>
      </w:r>
      <w:proofErr w:type="spellEnd"/>
      <w:r>
        <w:rPr>
          <w:rtl/>
        </w:rPr>
        <w:t xml:space="preserve"> או לא </w:t>
      </w:r>
      <w:proofErr w:type="spellStart"/>
      <w:r>
        <w:rPr>
          <w:rtl/>
        </w:rPr>
        <w:t>תפסינן</w:t>
      </w:r>
      <w:proofErr w:type="spellEnd"/>
      <w:r>
        <w:rPr>
          <w:rtl/>
        </w:rPr>
        <w:t xml:space="preserve">? רב </w:t>
      </w:r>
      <w:proofErr w:type="spellStart"/>
      <w:r>
        <w:rPr>
          <w:rtl/>
        </w:rPr>
        <w:t>הונא</w:t>
      </w:r>
      <w:proofErr w:type="spellEnd"/>
      <w:r>
        <w:rPr>
          <w:rtl/>
        </w:rPr>
        <w:t xml:space="preserve"> אמר: </w:t>
      </w:r>
      <w:proofErr w:type="spellStart"/>
      <w:r>
        <w:rPr>
          <w:rtl/>
        </w:rPr>
        <w:t>תפסינן</w:t>
      </w:r>
      <w:proofErr w:type="spellEnd"/>
      <w:r>
        <w:rPr>
          <w:rtl/>
        </w:rPr>
        <w:t xml:space="preserve">, רב יהודה אמר: לא </w:t>
      </w:r>
      <w:proofErr w:type="spellStart"/>
      <w:r>
        <w:rPr>
          <w:rtl/>
        </w:rPr>
        <w:t>תפסינן</w:t>
      </w:r>
      <w:proofErr w:type="spellEnd"/>
      <w:r>
        <w:rPr>
          <w:rtl/>
        </w:rPr>
        <w:t xml:space="preserve">. אזל ולא אשכח סהדי, אמר להו: </w:t>
      </w:r>
      <w:proofErr w:type="spellStart"/>
      <w:r>
        <w:rPr>
          <w:rtl/>
        </w:rPr>
        <w:t>אפקוה</w:t>
      </w:r>
      <w:proofErr w:type="spellEnd"/>
      <w:r>
        <w:rPr>
          <w:rtl/>
        </w:rPr>
        <w:t xml:space="preserve"> וכל דאלים גבר, </w:t>
      </w:r>
      <w:proofErr w:type="spellStart"/>
      <w:r>
        <w:rPr>
          <w:rtl/>
        </w:rPr>
        <w:t>מפקינן</w:t>
      </w:r>
      <w:proofErr w:type="spellEnd"/>
      <w:r>
        <w:rPr>
          <w:rtl/>
        </w:rPr>
        <w:t xml:space="preserve"> או לא </w:t>
      </w:r>
      <w:proofErr w:type="spellStart"/>
      <w:r>
        <w:rPr>
          <w:rtl/>
        </w:rPr>
        <w:t>מפקינן</w:t>
      </w:r>
      <w:proofErr w:type="spellEnd"/>
      <w:r>
        <w:rPr>
          <w:rtl/>
        </w:rPr>
        <w:t xml:space="preserve">? רב יהודה אמר: לא </w:t>
      </w:r>
      <w:proofErr w:type="spellStart"/>
      <w:r>
        <w:rPr>
          <w:rtl/>
        </w:rPr>
        <w:t>מפקינן</w:t>
      </w:r>
      <w:proofErr w:type="spellEnd"/>
      <w:r>
        <w:rPr>
          <w:rtl/>
        </w:rPr>
        <w:t xml:space="preserve">, רב </w:t>
      </w:r>
      <w:proofErr w:type="spellStart"/>
      <w:r>
        <w:rPr>
          <w:rtl/>
        </w:rPr>
        <w:t>פפא</w:t>
      </w:r>
      <w:proofErr w:type="spellEnd"/>
      <w:r>
        <w:rPr>
          <w:rtl/>
        </w:rPr>
        <w:t xml:space="preserve"> אמר: </w:t>
      </w:r>
      <w:proofErr w:type="spellStart"/>
      <w:r>
        <w:rPr>
          <w:rtl/>
        </w:rPr>
        <w:t>מפקינן</w:t>
      </w:r>
      <w:proofErr w:type="spellEnd"/>
      <w:r>
        <w:rPr>
          <w:rtl/>
        </w:rPr>
        <w:t xml:space="preserve">. והלכתא: לא </w:t>
      </w:r>
      <w:proofErr w:type="spellStart"/>
      <w:r>
        <w:rPr>
          <w:rtl/>
        </w:rPr>
        <w:t>תפסינן</w:t>
      </w:r>
      <w:proofErr w:type="spellEnd"/>
      <w:r>
        <w:rPr>
          <w:rtl/>
        </w:rPr>
        <w:t xml:space="preserve">, </w:t>
      </w:r>
      <w:proofErr w:type="spellStart"/>
      <w:r>
        <w:rPr>
          <w:rtl/>
        </w:rPr>
        <w:t>והיכא</w:t>
      </w:r>
      <w:proofErr w:type="spellEnd"/>
      <w:r>
        <w:rPr>
          <w:rtl/>
        </w:rPr>
        <w:t xml:space="preserve"> </w:t>
      </w:r>
      <w:proofErr w:type="spellStart"/>
      <w:r>
        <w:rPr>
          <w:rtl/>
        </w:rPr>
        <w:t>דתפס</w:t>
      </w:r>
      <w:proofErr w:type="spellEnd"/>
      <w:r>
        <w:rPr>
          <w:rtl/>
        </w:rPr>
        <w:t xml:space="preserve"> - לא </w:t>
      </w:r>
      <w:proofErr w:type="spellStart"/>
      <w:r>
        <w:rPr>
          <w:rtl/>
        </w:rPr>
        <w:t>מפקינן</w:t>
      </w:r>
      <w:proofErr w:type="spellEnd"/>
      <w:r>
        <w:rPr>
          <w:rtl/>
        </w:rPr>
        <w:t xml:space="preserve">. זה אומר של </w:t>
      </w:r>
      <w:proofErr w:type="spellStart"/>
      <w:r>
        <w:rPr>
          <w:rtl/>
        </w:rPr>
        <w:t>אבותי</w:t>
      </w:r>
      <w:proofErr w:type="spellEnd"/>
      <w:r>
        <w:rPr>
          <w:rtl/>
        </w:rPr>
        <w:t xml:space="preserve"> וזה אומר של </w:t>
      </w:r>
      <w:proofErr w:type="spellStart"/>
      <w:r>
        <w:rPr>
          <w:rtl/>
        </w:rPr>
        <w:t>אבותי</w:t>
      </w:r>
      <w:proofErr w:type="spellEnd"/>
      <w:r>
        <w:rPr>
          <w:rtl/>
        </w:rPr>
        <w:t xml:space="preserve"> - אמר רב נחמן: כל דאלים גבר. ומאי שנא משני שטרות </w:t>
      </w:r>
      <w:proofErr w:type="spellStart"/>
      <w:r>
        <w:rPr>
          <w:rtl/>
        </w:rPr>
        <w:t>היוצאין</w:t>
      </w:r>
      <w:proofErr w:type="spellEnd"/>
      <w:r>
        <w:rPr>
          <w:rtl/>
        </w:rPr>
        <w:t xml:space="preserve"> ביום אחד,</w:t>
      </w:r>
      <w:r>
        <w:rPr>
          <w:rFonts w:hint="cs"/>
          <w:rtl/>
        </w:rPr>
        <w:t xml:space="preserve"> (</w:t>
      </w:r>
      <w:r>
        <w:rPr>
          <w:rtl/>
        </w:rPr>
        <w:t>לה ע</w:t>
      </w:r>
      <w:r>
        <w:rPr>
          <w:rFonts w:hint="cs"/>
          <w:rtl/>
        </w:rPr>
        <w:t>"</w:t>
      </w:r>
      <w:r>
        <w:rPr>
          <w:rtl/>
        </w:rPr>
        <w:t>א</w:t>
      </w:r>
      <w:r>
        <w:rPr>
          <w:rFonts w:hint="cs"/>
          <w:rtl/>
        </w:rPr>
        <w:t xml:space="preserve">) </w:t>
      </w:r>
      <w:proofErr w:type="spellStart"/>
      <w:r>
        <w:rPr>
          <w:rtl/>
        </w:rPr>
        <w:t>דרב</w:t>
      </w:r>
      <w:proofErr w:type="spellEnd"/>
      <w:r>
        <w:rPr>
          <w:rtl/>
        </w:rPr>
        <w:t xml:space="preserve"> אמר: יחלוקו, ושמואל אמר: </w:t>
      </w:r>
      <w:proofErr w:type="spellStart"/>
      <w:r>
        <w:rPr>
          <w:rtl/>
        </w:rPr>
        <w:t>שודא</w:t>
      </w:r>
      <w:proofErr w:type="spellEnd"/>
      <w:r>
        <w:rPr>
          <w:rtl/>
        </w:rPr>
        <w:t xml:space="preserve"> </w:t>
      </w:r>
      <w:proofErr w:type="spellStart"/>
      <w:r>
        <w:rPr>
          <w:rtl/>
        </w:rPr>
        <w:t>דדייני</w:t>
      </w:r>
      <w:proofErr w:type="spellEnd"/>
      <w:r>
        <w:rPr>
          <w:rtl/>
        </w:rPr>
        <w:t xml:space="preserve">? התם </w:t>
      </w:r>
      <w:proofErr w:type="spellStart"/>
      <w:r>
        <w:rPr>
          <w:rtl/>
        </w:rPr>
        <w:t>ליכא</w:t>
      </w:r>
      <w:proofErr w:type="spellEnd"/>
      <w:r>
        <w:rPr>
          <w:rtl/>
        </w:rPr>
        <w:t xml:space="preserve"> </w:t>
      </w:r>
      <w:proofErr w:type="spellStart"/>
      <w:r>
        <w:rPr>
          <w:rtl/>
        </w:rPr>
        <w:t>למיקם</w:t>
      </w:r>
      <w:proofErr w:type="spellEnd"/>
      <w:r>
        <w:rPr>
          <w:rtl/>
        </w:rPr>
        <w:t xml:space="preserve"> עלה </w:t>
      </w:r>
      <w:proofErr w:type="spellStart"/>
      <w:r>
        <w:rPr>
          <w:rtl/>
        </w:rPr>
        <w:t>דמילתא</w:t>
      </w:r>
      <w:proofErr w:type="spellEnd"/>
      <w:r>
        <w:rPr>
          <w:rtl/>
        </w:rPr>
        <w:t xml:space="preserve">, הכא איכא </w:t>
      </w:r>
      <w:proofErr w:type="spellStart"/>
      <w:r>
        <w:rPr>
          <w:rtl/>
        </w:rPr>
        <w:t>למיקם</w:t>
      </w:r>
      <w:proofErr w:type="spellEnd"/>
      <w:r>
        <w:rPr>
          <w:rtl/>
        </w:rPr>
        <w:t xml:space="preserve"> עלה </w:t>
      </w:r>
      <w:proofErr w:type="spellStart"/>
      <w:r>
        <w:rPr>
          <w:rtl/>
        </w:rPr>
        <w:t>דמילתא</w:t>
      </w:r>
      <w:proofErr w:type="spellEnd"/>
      <w:r>
        <w:rPr>
          <w:rtl/>
        </w:rPr>
        <w:t xml:space="preserve">. ומאי שנא מהא </w:t>
      </w:r>
      <w:proofErr w:type="spellStart"/>
      <w:r>
        <w:rPr>
          <w:rtl/>
        </w:rPr>
        <w:t>דתנן</w:t>
      </w:r>
      <w:proofErr w:type="spellEnd"/>
      <w:r>
        <w:rPr>
          <w:rtl/>
        </w:rPr>
        <w:t xml:space="preserve">: המחליף פרה בחמור וילדה, וכן המוכר שפחתו וילדה, זה אומר עד שלא מכרתי ילדה וזה אומר משלקחתי ילדה - יחלוקו? התם – </w:t>
      </w:r>
      <w:proofErr w:type="spellStart"/>
      <w:r>
        <w:rPr>
          <w:rtl/>
        </w:rPr>
        <w:t>להאי</w:t>
      </w:r>
      <w:proofErr w:type="spellEnd"/>
      <w:r>
        <w:rPr>
          <w:rFonts w:hint="cs"/>
          <w:rtl/>
        </w:rPr>
        <w:t xml:space="preserve"> (</w:t>
      </w:r>
      <w:r>
        <w:rPr>
          <w:rtl/>
        </w:rPr>
        <w:t>לה ע</w:t>
      </w:r>
      <w:r>
        <w:rPr>
          <w:rFonts w:hint="cs"/>
          <w:rtl/>
        </w:rPr>
        <w:t>"</w:t>
      </w:r>
      <w:r>
        <w:rPr>
          <w:rtl/>
        </w:rPr>
        <w:t>ב</w:t>
      </w:r>
      <w:r>
        <w:rPr>
          <w:rFonts w:hint="cs"/>
          <w:rtl/>
        </w:rPr>
        <w:t xml:space="preserve">) </w:t>
      </w:r>
      <w:proofErr w:type="spellStart"/>
      <w:r>
        <w:rPr>
          <w:rtl/>
        </w:rPr>
        <w:t>אית</w:t>
      </w:r>
      <w:proofErr w:type="spellEnd"/>
      <w:r>
        <w:rPr>
          <w:rtl/>
        </w:rPr>
        <w:t xml:space="preserve"> ליה </w:t>
      </w:r>
      <w:proofErr w:type="spellStart"/>
      <w:r>
        <w:rPr>
          <w:rtl/>
        </w:rPr>
        <w:t>דררא</w:t>
      </w:r>
      <w:proofErr w:type="spellEnd"/>
      <w:r>
        <w:rPr>
          <w:rtl/>
        </w:rPr>
        <w:t xml:space="preserve"> </w:t>
      </w:r>
      <w:proofErr w:type="spellStart"/>
      <w:r>
        <w:rPr>
          <w:rtl/>
        </w:rPr>
        <w:t>דממונא</w:t>
      </w:r>
      <w:proofErr w:type="spellEnd"/>
      <w:r>
        <w:rPr>
          <w:rtl/>
        </w:rPr>
        <w:t xml:space="preserve">, </w:t>
      </w:r>
      <w:proofErr w:type="spellStart"/>
      <w:r>
        <w:rPr>
          <w:rtl/>
        </w:rPr>
        <w:t>ולההוא</w:t>
      </w:r>
      <w:proofErr w:type="spellEnd"/>
      <w:r>
        <w:rPr>
          <w:rtl/>
        </w:rPr>
        <w:t xml:space="preserve"> </w:t>
      </w:r>
      <w:proofErr w:type="spellStart"/>
      <w:r>
        <w:rPr>
          <w:rtl/>
        </w:rPr>
        <w:t>אית</w:t>
      </w:r>
      <w:proofErr w:type="spellEnd"/>
      <w:r>
        <w:rPr>
          <w:rtl/>
        </w:rPr>
        <w:t xml:space="preserve"> ליה </w:t>
      </w:r>
      <w:proofErr w:type="spellStart"/>
      <w:r>
        <w:rPr>
          <w:rtl/>
        </w:rPr>
        <w:t>דררא</w:t>
      </w:r>
      <w:proofErr w:type="spellEnd"/>
      <w:r>
        <w:rPr>
          <w:rtl/>
        </w:rPr>
        <w:t xml:space="preserve"> </w:t>
      </w:r>
      <w:proofErr w:type="spellStart"/>
      <w:r>
        <w:rPr>
          <w:rtl/>
        </w:rPr>
        <w:t>דממונא</w:t>
      </w:r>
      <w:proofErr w:type="spellEnd"/>
      <w:r>
        <w:rPr>
          <w:rtl/>
        </w:rPr>
        <w:t xml:space="preserve">, הכא - אי </w:t>
      </w:r>
      <w:proofErr w:type="spellStart"/>
      <w:r>
        <w:rPr>
          <w:rtl/>
        </w:rPr>
        <w:t>דמר</w:t>
      </w:r>
      <w:proofErr w:type="spellEnd"/>
      <w:r>
        <w:rPr>
          <w:rtl/>
        </w:rPr>
        <w:t xml:space="preserve"> לא </w:t>
      </w:r>
      <w:proofErr w:type="spellStart"/>
      <w:r>
        <w:rPr>
          <w:rtl/>
        </w:rPr>
        <w:t>דמר</w:t>
      </w:r>
      <w:proofErr w:type="spellEnd"/>
      <w:r>
        <w:rPr>
          <w:rtl/>
        </w:rPr>
        <w:t xml:space="preserve">, ואי </w:t>
      </w:r>
      <w:proofErr w:type="spellStart"/>
      <w:r>
        <w:rPr>
          <w:rtl/>
        </w:rPr>
        <w:t>דמר</w:t>
      </w:r>
      <w:proofErr w:type="spellEnd"/>
      <w:r>
        <w:rPr>
          <w:rtl/>
        </w:rPr>
        <w:t xml:space="preserve"> לא </w:t>
      </w:r>
      <w:proofErr w:type="spellStart"/>
      <w:r>
        <w:rPr>
          <w:rtl/>
        </w:rPr>
        <w:t>דמר</w:t>
      </w:r>
      <w:proofErr w:type="spellEnd"/>
      <w:r>
        <w:rPr>
          <w:rtl/>
        </w:rPr>
        <w:t xml:space="preserve">. אמרי </w:t>
      </w:r>
      <w:proofErr w:type="spellStart"/>
      <w:r>
        <w:rPr>
          <w:rtl/>
        </w:rPr>
        <w:t>נהרדעי</w:t>
      </w:r>
      <w:proofErr w:type="spellEnd"/>
      <w:r>
        <w:rPr>
          <w:rtl/>
        </w:rPr>
        <w:t xml:space="preserve">: אם בא אחד מן השוק והחזיק בה - אין </w:t>
      </w:r>
      <w:proofErr w:type="spellStart"/>
      <w:r>
        <w:rPr>
          <w:rtl/>
        </w:rPr>
        <w:t>מוציאין</w:t>
      </w:r>
      <w:proofErr w:type="spellEnd"/>
      <w:r>
        <w:rPr>
          <w:rtl/>
        </w:rPr>
        <w:t xml:space="preserve"> אותה מידו, </w:t>
      </w:r>
      <w:proofErr w:type="spellStart"/>
      <w:r>
        <w:rPr>
          <w:rtl/>
        </w:rPr>
        <w:t>דתני</w:t>
      </w:r>
      <w:proofErr w:type="spellEnd"/>
      <w:r>
        <w:rPr>
          <w:rtl/>
        </w:rPr>
        <w:t xml:space="preserve"> רבי </w:t>
      </w:r>
      <w:proofErr w:type="spellStart"/>
      <w:r>
        <w:rPr>
          <w:rtl/>
        </w:rPr>
        <w:t>חייא</w:t>
      </w:r>
      <w:proofErr w:type="spellEnd"/>
      <w:r>
        <w:rPr>
          <w:rtl/>
        </w:rPr>
        <w:t xml:space="preserve">: גזלן של רבים לאו שמיה גזלן. רב אשי אמר: לעולם שמיה גזלן, ומאי לא שמיה גזלן? שלא ניתן </w:t>
      </w:r>
      <w:proofErr w:type="spellStart"/>
      <w:r>
        <w:rPr>
          <w:rtl/>
        </w:rPr>
        <w:t>להשבון</w:t>
      </w:r>
      <w:proofErr w:type="spellEnd"/>
      <w:r>
        <w:rPr>
          <w:rtl/>
        </w:rPr>
        <w:t>.</w:t>
      </w:r>
    </w:p>
    <w:p w:rsidR="00CD2A9D" w:rsidRPr="00E21C29" w:rsidRDefault="00CD2A9D" w:rsidP="00CD2A9D">
      <w:pPr>
        <w:spacing w:line="360" w:lineRule="auto"/>
        <w:rPr>
          <w:b/>
          <w:bCs/>
          <w:rtl/>
        </w:rPr>
      </w:pPr>
      <w:r w:rsidRPr="00E21C29">
        <w:rPr>
          <w:rFonts w:cs="Arial"/>
          <w:b/>
          <w:bCs/>
          <w:rtl/>
        </w:rPr>
        <w:t xml:space="preserve">תלמוד בבלי מסכת בבא </w:t>
      </w:r>
      <w:proofErr w:type="spellStart"/>
      <w:r w:rsidRPr="00E21C29">
        <w:rPr>
          <w:rFonts w:cs="Arial"/>
          <w:b/>
          <w:bCs/>
          <w:rtl/>
        </w:rPr>
        <w:t>בתרא</w:t>
      </w:r>
      <w:proofErr w:type="spellEnd"/>
      <w:r w:rsidRPr="00E21C29">
        <w:rPr>
          <w:rFonts w:cs="Arial"/>
          <w:b/>
          <w:bCs/>
          <w:rtl/>
        </w:rPr>
        <w:t xml:space="preserve"> דף לד עמוד ב</w:t>
      </w:r>
    </w:p>
    <w:p w:rsidR="00CD2A9D" w:rsidRDefault="00CD2A9D" w:rsidP="00CD2A9D">
      <w:pPr>
        <w:spacing w:line="360" w:lineRule="auto"/>
        <w:rPr>
          <w:rtl/>
        </w:rPr>
      </w:pPr>
    </w:p>
    <w:p w:rsidR="00CD2A9D" w:rsidRPr="00E21C29" w:rsidRDefault="00CD2A9D" w:rsidP="00CD2A9D">
      <w:pPr>
        <w:spacing w:line="360" w:lineRule="auto"/>
        <w:rPr>
          <w:b/>
          <w:bCs/>
          <w:rtl/>
        </w:rPr>
      </w:pPr>
    </w:p>
    <w:p w:rsidR="00CD2A9D" w:rsidRDefault="00CD2A9D" w:rsidP="00CD2A9D">
      <w:pPr>
        <w:pStyle w:val="4"/>
        <w:rPr>
          <w:rtl/>
        </w:rPr>
      </w:pPr>
      <w:r>
        <w:rPr>
          <w:rtl/>
        </w:rPr>
        <w:t xml:space="preserve">בור שהוא קרוב לאמה </w:t>
      </w:r>
      <w:proofErr w:type="spellStart"/>
      <w:r>
        <w:rPr>
          <w:rtl/>
        </w:rPr>
        <w:t>וכו</w:t>
      </w:r>
      <w:proofErr w:type="spellEnd"/>
      <w:r>
        <w:rPr>
          <w:rtl/>
        </w:rPr>
        <w:t xml:space="preserve">'. איתמר: בני </w:t>
      </w:r>
      <w:proofErr w:type="spellStart"/>
      <w:r>
        <w:rPr>
          <w:rtl/>
        </w:rPr>
        <w:t>נהרא</w:t>
      </w:r>
      <w:proofErr w:type="spellEnd"/>
      <w:r>
        <w:rPr>
          <w:rtl/>
        </w:rPr>
        <w:t xml:space="preserve"> - רב אמר: </w:t>
      </w:r>
      <w:proofErr w:type="spellStart"/>
      <w:r>
        <w:rPr>
          <w:rtl/>
        </w:rPr>
        <w:t>תתאי</w:t>
      </w:r>
      <w:proofErr w:type="spellEnd"/>
      <w:r>
        <w:rPr>
          <w:rtl/>
        </w:rPr>
        <w:t xml:space="preserve"> שתו </w:t>
      </w:r>
      <w:proofErr w:type="spellStart"/>
      <w:r>
        <w:rPr>
          <w:rtl/>
        </w:rPr>
        <w:t>מיא</w:t>
      </w:r>
      <w:proofErr w:type="spellEnd"/>
      <w:r>
        <w:rPr>
          <w:rtl/>
        </w:rPr>
        <w:t xml:space="preserve"> ברישא, ושמואל אמר: עילאי שתו </w:t>
      </w:r>
      <w:proofErr w:type="spellStart"/>
      <w:r>
        <w:rPr>
          <w:rtl/>
        </w:rPr>
        <w:t>מיא</w:t>
      </w:r>
      <w:proofErr w:type="spellEnd"/>
      <w:r>
        <w:rPr>
          <w:rtl/>
        </w:rPr>
        <w:t xml:space="preserve"> ברישא. </w:t>
      </w:r>
      <w:proofErr w:type="spellStart"/>
      <w:r>
        <w:rPr>
          <w:rtl/>
        </w:rPr>
        <w:t>בדמיזל</w:t>
      </w:r>
      <w:proofErr w:type="spellEnd"/>
      <w:r>
        <w:rPr>
          <w:rtl/>
        </w:rPr>
        <w:t xml:space="preserve"> כולי עלמא לא פליגי, כי פליגי - </w:t>
      </w:r>
      <w:proofErr w:type="spellStart"/>
      <w:r>
        <w:rPr>
          <w:rtl/>
        </w:rPr>
        <w:t>במיסכר</w:t>
      </w:r>
      <w:proofErr w:type="spellEnd"/>
      <w:r>
        <w:rPr>
          <w:rtl/>
        </w:rPr>
        <w:t xml:space="preserve"> </w:t>
      </w:r>
      <w:proofErr w:type="spellStart"/>
      <w:r>
        <w:rPr>
          <w:rtl/>
        </w:rPr>
        <w:t>ואשקויי</w:t>
      </w:r>
      <w:proofErr w:type="spellEnd"/>
      <w:r>
        <w:rPr>
          <w:rtl/>
        </w:rPr>
        <w:t xml:space="preserve">, שמואל אמר עילאי שתו </w:t>
      </w:r>
      <w:proofErr w:type="spellStart"/>
      <w:r>
        <w:rPr>
          <w:rtl/>
        </w:rPr>
        <w:t>מיא</w:t>
      </w:r>
      <w:proofErr w:type="spellEnd"/>
      <w:r>
        <w:rPr>
          <w:rtl/>
        </w:rPr>
        <w:t xml:space="preserve"> ברישא, </w:t>
      </w:r>
      <w:proofErr w:type="spellStart"/>
      <w:r>
        <w:rPr>
          <w:rtl/>
        </w:rPr>
        <w:t>דאמרי</w:t>
      </w:r>
      <w:proofErr w:type="spellEnd"/>
      <w:r>
        <w:rPr>
          <w:rtl/>
        </w:rPr>
        <w:t xml:space="preserve">: </w:t>
      </w:r>
      <w:proofErr w:type="spellStart"/>
      <w:r>
        <w:rPr>
          <w:rtl/>
        </w:rPr>
        <w:t>אנן</w:t>
      </w:r>
      <w:proofErr w:type="spellEnd"/>
      <w:r>
        <w:rPr>
          <w:rtl/>
        </w:rPr>
        <w:t xml:space="preserve"> </w:t>
      </w:r>
      <w:proofErr w:type="spellStart"/>
      <w:r>
        <w:rPr>
          <w:rtl/>
        </w:rPr>
        <w:t>מקרבינן</w:t>
      </w:r>
      <w:proofErr w:type="spellEnd"/>
      <w:r>
        <w:rPr>
          <w:rtl/>
        </w:rPr>
        <w:t xml:space="preserve"> טפי; ורב אמר </w:t>
      </w:r>
      <w:proofErr w:type="spellStart"/>
      <w:r>
        <w:rPr>
          <w:rtl/>
        </w:rPr>
        <w:t>תתאי</w:t>
      </w:r>
      <w:proofErr w:type="spellEnd"/>
      <w:r>
        <w:rPr>
          <w:rtl/>
        </w:rPr>
        <w:t xml:space="preserve"> שתו </w:t>
      </w:r>
      <w:proofErr w:type="spellStart"/>
      <w:r>
        <w:rPr>
          <w:rtl/>
        </w:rPr>
        <w:t>מיא</w:t>
      </w:r>
      <w:proofErr w:type="spellEnd"/>
      <w:r>
        <w:rPr>
          <w:rtl/>
        </w:rPr>
        <w:t xml:space="preserve"> ברישא, </w:t>
      </w:r>
      <w:proofErr w:type="spellStart"/>
      <w:r>
        <w:rPr>
          <w:rtl/>
        </w:rPr>
        <w:t>דאמרי</w:t>
      </w:r>
      <w:proofErr w:type="spellEnd"/>
      <w:r>
        <w:rPr>
          <w:rtl/>
        </w:rPr>
        <w:t xml:space="preserve">: </w:t>
      </w:r>
      <w:proofErr w:type="spellStart"/>
      <w:r>
        <w:rPr>
          <w:rtl/>
        </w:rPr>
        <w:t>נהרא</w:t>
      </w:r>
      <w:proofErr w:type="spellEnd"/>
      <w:r>
        <w:rPr>
          <w:rtl/>
        </w:rPr>
        <w:t xml:space="preserve"> כפשטיה </w:t>
      </w:r>
      <w:proofErr w:type="spellStart"/>
      <w:r>
        <w:rPr>
          <w:rtl/>
        </w:rPr>
        <w:t>ליזיל</w:t>
      </w:r>
      <w:proofErr w:type="spellEnd"/>
      <w:r>
        <w:rPr>
          <w:rtl/>
        </w:rPr>
        <w:t xml:space="preserve">. תנן: בור הקרוב לאמה מתמלא ראשון, מפני דרכי שלום! תרגמה שמואל אליבא </w:t>
      </w:r>
      <w:proofErr w:type="spellStart"/>
      <w:r>
        <w:rPr>
          <w:rtl/>
        </w:rPr>
        <w:t>דרב</w:t>
      </w:r>
      <w:proofErr w:type="spellEnd"/>
      <w:r>
        <w:rPr>
          <w:rtl/>
        </w:rPr>
        <w:t xml:space="preserve">: באמה המתהלכת ע"פ בורו. אי הכי, מאי </w:t>
      </w:r>
      <w:proofErr w:type="spellStart"/>
      <w:r>
        <w:rPr>
          <w:rtl/>
        </w:rPr>
        <w:t>למימרא</w:t>
      </w:r>
      <w:proofErr w:type="spellEnd"/>
      <w:r>
        <w:rPr>
          <w:rtl/>
        </w:rPr>
        <w:t xml:space="preserve">? מהו </w:t>
      </w:r>
      <w:proofErr w:type="spellStart"/>
      <w:r>
        <w:rPr>
          <w:rtl/>
        </w:rPr>
        <w:t>דתימא</w:t>
      </w:r>
      <w:proofErr w:type="spellEnd"/>
      <w:r>
        <w:rPr>
          <w:rtl/>
        </w:rPr>
        <w:t xml:space="preserve">, מצי אמרי ליה: סכר </w:t>
      </w:r>
      <w:proofErr w:type="spellStart"/>
      <w:r>
        <w:rPr>
          <w:rtl/>
        </w:rPr>
        <w:t>מיסכר</w:t>
      </w:r>
      <w:proofErr w:type="spellEnd"/>
      <w:r>
        <w:rPr>
          <w:rtl/>
        </w:rPr>
        <w:t xml:space="preserve"> </w:t>
      </w:r>
      <w:proofErr w:type="spellStart"/>
      <w:r>
        <w:rPr>
          <w:rtl/>
        </w:rPr>
        <w:t>ואשקי</w:t>
      </w:r>
      <w:proofErr w:type="spellEnd"/>
      <w:r>
        <w:rPr>
          <w:rtl/>
        </w:rPr>
        <w:t xml:space="preserve"> </w:t>
      </w:r>
      <w:proofErr w:type="spellStart"/>
      <w:r>
        <w:rPr>
          <w:rtl/>
        </w:rPr>
        <w:t>בהינדזא</w:t>
      </w:r>
      <w:proofErr w:type="spellEnd"/>
      <w:r>
        <w:rPr>
          <w:rtl/>
        </w:rPr>
        <w:t xml:space="preserve">, </w:t>
      </w:r>
      <w:proofErr w:type="spellStart"/>
      <w:r>
        <w:rPr>
          <w:rtl/>
        </w:rPr>
        <w:t>קמ"ל</w:t>
      </w:r>
      <w:proofErr w:type="spellEnd"/>
      <w:r>
        <w:rPr>
          <w:rtl/>
        </w:rPr>
        <w:t xml:space="preserve">. אמר רב </w:t>
      </w:r>
      <w:proofErr w:type="spellStart"/>
      <w:r>
        <w:rPr>
          <w:rtl/>
        </w:rPr>
        <w:t>הונא</w:t>
      </w:r>
      <w:proofErr w:type="spellEnd"/>
      <w:r>
        <w:rPr>
          <w:rtl/>
        </w:rPr>
        <w:t xml:space="preserve"> בר </w:t>
      </w:r>
      <w:proofErr w:type="spellStart"/>
      <w:r>
        <w:rPr>
          <w:rtl/>
        </w:rPr>
        <w:t>תחליפא</w:t>
      </w:r>
      <w:proofErr w:type="spellEnd"/>
      <w:r>
        <w:rPr>
          <w:rtl/>
        </w:rPr>
        <w:t>: השתא דלא איתמר הלכתא לא כמר ולא כמר, כל דאלים גבר.</w:t>
      </w:r>
    </w:p>
    <w:p w:rsidR="00CD2A9D" w:rsidRPr="00CD2A9D" w:rsidRDefault="00CD2A9D" w:rsidP="00CD2A9D">
      <w:pPr>
        <w:pStyle w:val="af2"/>
      </w:pPr>
      <w:r w:rsidRPr="00E21C29">
        <w:rPr>
          <w:rtl/>
        </w:rPr>
        <w:t>תלמוד בבלי מסכת גיטין דף ס עמוד ב</w:t>
      </w:r>
    </w:p>
    <w:p w:rsidR="00CD2A9D" w:rsidRPr="00CD2A9D" w:rsidRDefault="00CD2A9D" w:rsidP="00CD2A9D">
      <w:pPr>
        <w:rPr>
          <w:rtl/>
        </w:rPr>
      </w:pPr>
    </w:p>
    <w:p w:rsidR="00961679" w:rsidRDefault="00961679" w:rsidP="00961679">
      <w:pPr>
        <w:pStyle w:val="af2"/>
        <w:rPr>
          <w:rtl/>
        </w:rPr>
      </w:pPr>
    </w:p>
    <w:p w:rsidR="00961679" w:rsidRPr="00961679" w:rsidRDefault="00961679" w:rsidP="00961679"/>
    <w:sectPr w:rsidR="00961679" w:rsidRPr="00961679" w:rsidSect="00B0194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Guttman Keren">
    <w:panose1 w:val="02010401010101010101"/>
    <w:charset w:val="B1"/>
    <w:family w:val="auto"/>
    <w:pitch w:val="variable"/>
    <w:sig w:usb0="00000801" w:usb1="40000000" w:usb2="00000000" w:usb3="00000000" w:csb0="00000020" w:csb1="00000000"/>
  </w:font>
  <w:font w:name="Miriam">
    <w:panose1 w:val="020B0502050101010101"/>
    <w:charset w:val="B1"/>
    <w:family w:val="swiss"/>
    <w:pitch w:val="variable"/>
    <w:sig w:usb0="00000801" w:usb1="00000000" w:usb2="00000000" w:usb3="00000000" w:csb0="00000020" w:csb1="00000000"/>
  </w:font>
  <w:font w:name="Guttman Stam">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06E80A6"/>
    <w:lvl w:ilvl="0">
      <w:start w:val="1"/>
      <w:numFmt w:val="decimal"/>
      <w:pStyle w:val="2"/>
      <w:lvlText w:val="%1."/>
      <w:lvlJc w:val="left"/>
      <w:pPr>
        <w:tabs>
          <w:tab w:val="num" w:pos="643"/>
        </w:tabs>
        <w:ind w:left="643" w:right="643" w:hanging="360"/>
      </w:pPr>
    </w:lvl>
  </w:abstractNum>
  <w:abstractNum w:abstractNumId="1" w15:restartNumberingAfterBreak="0">
    <w:nsid w:val="03395334"/>
    <w:multiLevelType w:val="hybridMultilevel"/>
    <w:tmpl w:val="DA4E80F0"/>
    <w:lvl w:ilvl="0" w:tplc="452E5FD4">
      <w:start w:val="1"/>
      <w:numFmt w:val="hebrew1"/>
      <w:lvlText w:val="%1."/>
      <w:lvlJc w:val="left"/>
      <w:pPr>
        <w:ind w:left="644" w:hanging="360"/>
      </w:pPr>
      <w:rPr>
        <w:rFonts w:hint="default"/>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43A43E4A"/>
    <w:multiLevelType w:val="hybridMultilevel"/>
    <w:tmpl w:val="0E2C21C4"/>
    <w:lvl w:ilvl="0" w:tplc="8F44CE76">
      <w:start w:val="1"/>
      <w:numFmt w:val="hebrew1"/>
      <w:lvlText w:val="%1."/>
      <w:lvlJc w:val="left"/>
      <w:pPr>
        <w:ind w:left="644" w:hanging="360"/>
      </w:pPr>
      <w:rPr>
        <w:rFonts w:hint="default"/>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451C0D83"/>
    <w:multiLevelType w:val="hybridMultilevel"/>
    <w:tmpl w:val="5DECB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31725C"/>
    <w:multiLevelType w:val="hybridMultilevel"/>
    <w:tmpl w:val="43B6338A"/>
    <w:lvl w:ilvl="0" w:tplc="C16CDAD2">
      <w:start w:val="1"/>
      <w:numFmt w:val="decimal"/>
      <w:lvlText w:val="%1."/>
      <w:lvlJc w:val="left"/>
      <w:pPr>
        <w:ind w:left="1004" w:hanging="360"/>
      </w:pPr>
      <w:rPr>
        <w:rFonts w:hint="default"/>
        <w:sz w:val="22"/>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49905D09"/>
    <w:multiLevelType w:val="hybridMultilevel"/>
    <w:tmpl w:val="9AF082BE"/>
    <w:lvl w:ilvl="0" w:tplc="B262D980">
      <w:start w:val="1"/>
      <w:numFmt w:val="hebrew1"/>
      <w:lvlText w:val="%1."/>
      <w:lvlJc w:val="left"/>
      <w:pPr>
        <w:ind w:left="644" w:hanging="360"/>
      </w:pPr>
      <w:rPr>
        <w:rFonts w:hint="default"/>
        <w:sz w:val="22"/>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615536C7"/>
    <w:multiLevelType w:val="hybridMultilevel"/>
    <w:tmpl w:val="6EFC2A46"/>
    <w:lvl w:ilvl="0" w:tplc="FE7CA21A">
      <w:start w:val="1"/>
      <w:numFmt w:val="hebrew1"/>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15:restartNumberingAfterBreak="0">
    <w:nsid w:val="6E7A203A"/>
    <w:multiLevelType w:val="multilevel"/>
    <w:tmpl w:val="8A985D12"/>
    <w:name w:val="רשימה"/>
    <w:lvl w:ilvl="0">
      <w:start w:val="1"/>
      <w:numFmt w:val="decimal"/>
      <w:pStyle w:val="20"/>
      <w:lvlText w:val="%1."/>
      <w:lvlJc w:val="right"/>
      <w:pPr>
        <w:tabs>
          <w:tab w:val="num" w:pos="567"/>
        </w:tabs>
        <w:ind w:left="567" w:right="567" w:hanging="283"/>
      </w:pPr>
      <w:rPr>
        <w:rFonts w:hint="default"/>
      </w:rPr>
    </w:lvl>
    <w:lvl w:ilvl="1">
      <w:start w:val="1"/>
      <w:numFmt w:val="hebrew1"/>
      <w:lvlText w:val="%2."/>
      <w:lvlJc w:val="right"/>
      <w:pPr>
        <w:tabs>
          <w:tab w:val="num" w:pos="851"/>
        </w:tabs>
        <w:ind w:left="851" w:right="851" w:hanging="284"/>
      </w:pPr>
      <w:rPr>
        <w:rFonts w:hint="default"/>
      </w:rPr>
    </w:lvl>
    <w:lvl w:ilvl="2">
      <w:start w:val="1"/>
      <w:numFmt w:val="decimal"/>
      <w:lvlText w:val="%3."/>
      <w:lvlJc w:val="right"/>
      <w:pPr>
        <w:tabs>
          <w:tab w:val="num" w:pos="1418"/>
        </w:tabs>
        <w:ind w:left="1418" w:right="1418" w:hanging="284"/>
      </w:pPr>
      <w:rPr>
        <w:rFonts w:hint="default"/>
      </w:rPr>
    </w:lvl>
    <w:lvl w:ilvl="3">
      <w:start w:val="1"/>
      <w:numFmt w:val="hebrew1"/>
      <w:lvlText w:val="%4."/>
      <w:lvlJc w:val="right"/>
      <w:pPr>
        <w:tabs>
          <w:tab w:val="num" w:pos="1985"/>
        </w:tabs>
        <w:ind w:left="1985" w:right="1985" w:hanging="284"/>
      </w:pPr>
      <w:rPr>
        <w:rFonts w:hint="default"/>
      </w:rPr>
    </w:lvl>
    <w:lvl w:ilvl="4">
      <w:start w:val="1"/>
      <w:numFmt w:val="hebrew1"/>
      <w:lvlText w:val="%1.%2.%3.%4.%5."/>
      <w:lvlJc w:val="center"/>
      <w:pPr>
        <w:tabs>
          <w:tab w:val="num" w:pos="2520"/>
        </w:tabs>
        <w:ind w:left="2520" w:right="2520" w:hanging="360"/>
      </w:pPr>
      <w:rPr>
        <w:rFonts w:hint="default"/>
      </w:rPr>
    </w:lvl>
    <w:lvl w:ilvl="5">
      <w:start w:val="1"/>
      <w:numFmt w:val="decimal"/>
      <w:lvlText w:val="%1.%2.%3.%4.%5.%6."/>
      <w:lvlJc w:val="center"/>
      <w:pPr>
        <w:tabs>
          <w:tab w:val="num" w:pos="2880"/>
        </w:tabs>
        <w:ind w:left="2880" w:right="2880" w:hanging="360"/>
      </w:pPr>
      <w:rPr>
        <w:rFonts w:hint="default"/>
      </w:rPr>
    </w:lvl>
    <w:lvl w:ilvl="6">
      <w:start w:val="1"/>
      <w:numFmt w:val="hebrew1"/>
      <w:lvlText w:val="%1.%2.%3.%4.%5.%6.%7."/>
      <w:lvlJc w:val="center"/>
      <w:pPr>
        <w:tabs>
          <w:tab w:val="num" w:pos="3240"/>
        </w:tabs>
        <w:ind w:left="3240" w:right="3240" w:hanging="360"/>
      </w:pPr>
      <w:rPr>
        <w:rFonts w:hint="default"/>
      </w:rPr>
    </w:lvl>
    <w:lvl w:ilvl="7">
      <w:start w:val="1"/>
      <w:numFmt w:val="decimal"/>
      <w:lvlText w:val="%1.%2.%3.%4.%5.%6.%7.%8."/>
      <w:lvlJc w:val="center"/>
      <w:pPr>
        <w:tabs>
          <w:tab w:val="num" w:pos="3600"/>
        </w:tabs>
        <w:ind w:left="3600" w:right="3600" w:hanging="360"/>
      </w:pPr>
      <w:rPr>
        <w:rFonts w:hint="default"/>
      </w:rPr>
    </w:lvl>
    <w:lvl w:ilvl="8">
      <w:start w:val="1"/>
      <w:numFmt w:val="hebrew1"/>
      <w:lvlText w:val="%1.%2.%3.%4.%5.%6.%7.%8.%9."/>
      <w:lvlJc w:val="center"/>
      <w:pPr>
        <w:tabs>
          <w:tab w:val="num" w:pos="3960"/>
        </w:tabs>
        <w:ind w:left="3960" w:right="3960" w:hanging="360"/>
      </w:pPr>
      <w:rPr>
        <w:rFonts w:hint="default"/>
      </w:rPr>
    </w:lvl>
  </w:abstractNum>
  <w:num w:numId="1">
    <w:abstractNumId w:val="7"/>
  </w:num>
  <w:num w:numId="2">
    <w:abstractNumId w:val="0"/>
  </w:num>
  <w:num w:numId="3">
    <w:abstractNumId w:val="0"/>
  </w:num>
  <w:num w:numId="4">
    <w:abstractNumId w:val="2"/>
  </w:num>
  <w:num w:numId="5">
    <w:abstractNumId w:val="1"/>
  </w:num>
  <w:num w:numId="6">
    <w:abstractNumId w:val="6"/>
  </w:num>
  <w:num w:numId="7">
    <w:abstractNumId w:val="5"/>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A9C"/>
    <w:rsid w:val="000000F0"/>
    <w:rsid w:val="000001C1"/>
    <w:rsid w:val="00000258"/>
    <w:rsid w:val="00000891"/>
    <w:rsid w:val="00000E06"/>
    <w:rsid w:val="000010FA"/>
    <w:rsid w:val="000076A8"/>
    <w:rsid w:val="00007E21"/>
    <w:rsid w:val="000117BA"/>
    <w:rsid w:val="00011D13"/>
    <w:rsid w:val="000122DD"/>
    <w:rsid w:val="00015EAD"/>
    <w:rsid w:val="00017923"/>
    <w:rsid w:val="00020F1C"/>
    <w:rsid w:val="00021080"/>
    <w:rsid w:val="000225A4"/>
    <w:rsid w:val="0002642E"/>
    <w:rsid w:val="00026A99"/>
    <w:rsid w:val="00027055"/>
    <w:rsid w:val="000277E4"/>
    <w:rsid w:val="00030B28"/>
    <w:rsid w:val="00030B53"/>
    <w:rsid w:val="00033FEC"/>
    <w:rsid w:val="000362F0"/>
    <w:rsid w:val="0003659B"/>
    <w:rsid w:val="0003685F"/>
    <w:rsid w:val="00036A98"/>
    <w:rsid w:val="00036BC3"/>
    <w:rsid w:val="00037794"/>
    <w:rsid w:val="000404A3"/>
    <w:rsid w:val="00040585"/>
    <w:rsid w:val="0004129E"/>
    <w:rsid w:val="00043F74"/>
    <w:rsid w:val="000441F6"/>
    <w:rsid w:val="00050D19"/>
    <w:rsid w:val="00054023"/>
    <w:rsid w:val="000543EB"/>
    <w:rsid w:val="00054A9A"/>
    <w:rsid w:val="00055038"/>
    <w:rsid w:val="00055CA7"/>
    <w:rsid w:val="00056607"/>
    <w:rsid w:val="0005760C"/>
    <w:rsid w:val="000607EE"/>
    <w:rsid w:val="00060CA2"/>
    <w:rsid w:val="00060F7F"/>
    <w:rsid w:val="0006368B"/>
    <w:rsid w:val="000640E6"/>
    <w:rsid w:val="00064694"/>
    <w:rsid w:val="000702E9"/>
    <w:rsid w:val="000705BA"/>
    <w:rsid w:val="00070B16"/>
    <w:rsid w:val="00072B1E"/>
    <w:rsid w:val="000734C0"/>
    <w:rsid w:val="000748BB"/>
    <w:rsid w:val="0007588E"/>
    <w:rsid w:val="000818AF"/>
    <w:rsid w:val="00081C4D"/>
    <w:rsid w:val="00081FAB"/>
    <w:rsid w:val="00083C3D"/>
    <w:rsid w:val="0008449F"/>
    <w:rsid w:val="00084644"/>
    <w:rsid w:val="00093575"/>
    <w:rsid w:val="00094630"/>
    <w:rsid w:val="00095755"/>
    <w:rsid w:val="00095FFE"/>
    <w:rsid w:val="00096416"/>
    <w:rsid w:val="00096F69"/>
    <w:rsid w:val="000A1611"/>
    <w:rsid w:val="000A1D5D"/>
    <w:rsid w:val="000A2194"/>
    <w:rsid w:val="000A72A5"/>
    <w:rsid w:val="000B0330"/>
    <w:rsid w:val="000B0351"/>
    <w:rsid w:val="000B03B3"/>
    <w:rsid w:val="000B1503"/>
    <w:rsid w:val="000B354F"/>
    <w:rsid w:val="000B43E8"/>
    <w:rsid w:val="000B5600"/>
    <w:rsid w:val="000B7C9F"/>
    <w:rsid w:val="000C01DA"/>
    <w:rsid w:val="000C0352"/>
    <w:rsid w:val="000C09DA"/>
    <w:rsid w:val="000C1C4D"/>
    <w:rsid w:val="000C1E13"/>
    <w:rsid w:val="000C7118"/>
    <w:rsid w:val="000C72D9"/>
    <w:rsid w:val="000C7D22"/>
    <w:rsid w:val="000D6123"/>
    <w:rsid w:val="000E40DA"/>
    <w:rsid w:val="000E4669"/>
    <w:rsid w:val="000E519F"/>
    <w:rsid w:val="000E5DFB"/>
    <w:rsid w:val="000E65DF"/>
    <w:rsid w:val="000F000A"/>
    <w:rsid w:val="000F0582"/>
    <w:rsid w:val="000F1922"/>
    <w:rsid w:val="000F237F"/>
    <w:rsid w:val="000F435A"/>
    <w:rsid w:val="00100673"/>
    <w:rsid w:val="00101E1E"/>
    <w:rsid w:val="00102BC2"/>
    <w:rsid w:val="00103394"/>
    <w:rsid w:val="0010453D"/>
    <w:rsid w:val="0010470C"/>
    <w:rsid w:val="00104CB1"/>
    <w:rsid w:val="0011165A"/>
    <w:rsid w:val="0011210B"/>
    <w:rsid w:val="001148DE"/>
    <w:rsid w:val="00117D84"/>
    <w:rsid w:val="00121E79"/>
    <w:rsid w:val="00122494"/>
    <w:rsid w:val="00123430"/>
    <w:rsid w:val="00125D1F"/>
    <w:rsid w:val="00130107"/>
    <w:rsid w:val="00133B40"/>
    <w:rsid w:val="0013440C"/>
    <w:rsid w:val="00134556"/>
    <w:rsid w:val="001378C2"/>
    <w:rsid w:val="0014044B"/>
    <w:rsid w:val="001406DF"/>
    <w:rsid w:val="001409D1"/>
    <w:rsid w:val="00141993"/>
    <w:rsid w:val="00142551"/>
    <w:rsid w:val="001425A6"/>
    <w:rsid w:val="001428F2"/>
    <w:rsid w:val="00142E5C"/>
    <w:rsid w:val="0014688A"/>
    <w:rsid w:val="0014787B"/>
    <w:rsid w:val="001500EA"/>
    <w:rsid w:val="00151BC5"/>
    <w:rsid w:val="00152AC3"/>
    <w:rsid w:val="00153404"/>
    <w:rsid w:val="00153845"/>
    <w:rsid w:val="00154682"/>
    <w:rsid w:val="00154CE6"/>
    <w:rsid w:val="00155143"/>
    <w:rsid w:val="00156642"/>
    <w:rsid w:val="00157C50"/>
    <w:rsid w:val="001615A7"/>
    <w:rsid w:val="00161DC4"/>
    <w:rsid w:val="00162328"/>
    <w:rsid w:val="0016297B"/>
    <w:rsid w:val="00162A77"/>
    <w:rsid w:val="00162E02"/>
    <w:rsid w:val="00164185"/>
    <w:rsid w:val="001641C2"/>
    <w:rsid w:val="001657D2"/>
    <w:rsid w:val="00170FC7"/>
    <w:rsid w:val="00174C9F"/>
    <w:rsid w:val="00174D72"/>
    <w:rsid w:val="0017727C"/>
    <w:rsid w:val="00181724"/>
    <w:rsid w:val="00184C60"/>
    <w:rsid w:val="00185E46"/>
    <w:rsid w:val="00187845"/>
    <w:rsid w:val="00187C73"/>
    <w:rsid w:val="0019152E"/>
    <w:rsid w:val="00191BA8"/>
    <w:rsid w:val="00193129"/>
    <w:rsid w:val="00194819"/>
    <w:rsid w:val="00197B1C"/>
    <w:rsid w:val="001A0011"/>
    <w:rsid w:val="001A22C9"/>
    <w:rsid w:val="001A27A3"/>
    <w:rsid w:val="001A2AB2"/>
    <w:rsid w:val="001A2BE1"/>
    <w:rsid w:val="001A2E95"/>
    <w:rsid w:val="001A38C1"/>
    <w:rsid w:val="001A5AA7"/>
    <w:rsid w:val="001A6578"/>
    <w:rsid w:val="001A680E"/>
    <w:rsid w:val="001A69C5"/>
    <w:rsid w:val="001A74AB"/>
    <w:rsid w:val="001B108A"/>
    <w:rsid w:val="001B195A"/>
    <w:rsid w:val="001B33D3"/>
    <w:rsid w:val="001B360D"/>
    <w:rsid w:val="001B4A00"/>
    <w:rsid w:val="001B5A83"/>
    <w:rsid w:val="001B6EBE"/>
    <w:rsid w:val="001B7A4A"/>
    <w:rsid w:val="001B7D73"/>
    <w:rsid w:val="001C607C"/>
    <w:rsid w:val="001C63B1"/>
    <w:rsid w:val="001C67F6"/>
    <w:rsid w:val="001C709C"/>
    <w:rsid w:val="001D0371"/>
    <w:rsid w:val="001D0754"/>
    <w:rsid w:val="001D23D1"/>
    <w:rsid w:val="001D2EC8"/>
    <w:rsid w:val="001D3595"/>
    <w:rsid w:val="001D51F6"/>
    <w:rsid w:val="001E0F77"/>
    <w:rsid w:val="001E1EBE"/>
    <w:rsid w:val="001E2480"/>
    <w:rsid w:val="001E2502"/>
    <w:rsid w:val="001E3A1D"/>
    <w:rsid w:val="001E4232"/>
    <w:rsid w:val="001E4365"/>
    <w:rsid w:val="001E5D3F"/>
    <w:rsid w:val="001E6249"/>
    <w:rsid w:val="001F0D10"/>
    <w:rsid w:val="001F251A"/>
    <w:rsid w:val="001F37FA"/>
    <w:rsid w:val="001F3A16"/>
    <w:rsid w:val="001F6AA2"/>
    <w:rsid w:val="001F7C0F"/>
    <w:rsid w:val="001F7D18"/>
    <w:rsid w:val="001F7F84"/>
    <w:rsid w:val="002021C1"/>
    <w:rsid w:val="002029E7"/>
    <w:rsid w:val="00210E59"/>
    <w:rsid w:val="00210F9D"/>
    <w:rsid w:val="00211AED"/>
    <w:rsid w:val="00213A01"/>
    <w:rsid w:val="00213EA7"/>
    <w:rsid w:val="002141A1"/>
    <w:rsid w:val="002167D7"/>
    <w:rsid w:val="00220E36"/>
    <w:rsid w:val="002213BB"/>
    <w:rsid w:val="00222A23"/>
    <w:rsid w:val="00222EE0"/>
    <w:rsid w:val="00223563"/>
    <w:rsid w:val="00223CC8"/>
    <w:rsid w:val="0022517C"/>
    <w:rsid w:val="00225794"/>
    <w:rsid w:val="0022605B"/>
    <w:rsid w:val="0022736A"/>
    <w:rsid w:val="00230474"/>
    <w:rsid w:val="00231ACD"/>
    <w:rsid w:val="0023290C"/>
    <w:rsid w:val="0023315F"/>
    <w:rsid w:val="0023391D"/>
    <w:rsid w:val="00236D93"/>
    <w:rsid w:val="00240087"/>
    <w:rsid w:val="00241043"/>
    <w:rsid w:val="00241074"/>
    <w:rsid w:val="002442B3"/>
    <w:rsid w:val="002449E8"/>
    <w:rsid w:val="00245BAA"/>
    <w:rsid w:val="00245C22"/>
    <w:rsid w:val="00245DA2"/>
    <w:rsid w:val="00246553"/>
    <w:rsid w:val="00246BCC"/>
    <w:rsid w:val="00247866"/>
    <w:rsid w:val="00247CCF"/>
    <w:rsid w:val="0025088F"/>
    <w:rsid w:val="002539D4"/>
    <w:rsid w:val="0025730B"/>
    <w:rsid w:val="00257488"/>
    <w:rsid w:val="00257658"/>
    <w:rsid w:val="002611FB"/>
    <w:rsid w:val="00261B98"/>
    <w:rsid w:val="00262D8E"/>
    <w:rsid w:val="00263428"/>
    <w:rsid w:val="00263D4D"/>
    <w:rsid w:val="00265F51"/>
    <w:rsid w:val="002668D5"/>
    <w:rsid w:val="00267987"/>
    <w:rsid w:val="00270A7A"/>
    <w:rsid w:val="00270B28"/>
    <w:rsid w:val="00271591"/>
    <w:rsid w:val="002717DC"/>
    <w:rsid w:val="00272F78"/>
    <w:rsid w:val="00273961"/>
    <w:rsid w:val="0028006B"/>
    <w:rsid w:val="002869F4"/>
    <w:rsid w:val="002874F4"/>
    <w:rsid w:val="00287EDF"/>
    <w:rsid w:val="0029077E"/>
    <w:rsid w:val="0029176B"/>
    <w:rsid w:val="00291813"/>
    <w:rsid w:val="00292D42"/>
    <w:rsid w:val="00294BC1"/>
    <w:rsid w:val="002959AF"/>
    <w:rsid w:val="002A1178"/>
    <w:rsid w:val="002A1A8D"/>
    <w:rsid w:val="002A3B12"/>
    <w:rsid w:val="002A465C"/>
    <w:rsid w:val="002A6243"/>
    <w:rsid w:val="002A75FC"/>
    <w:rsid w:val="002A7E4C"/>
    <w:rsid w:val="002B012E"/>
    <w:rsid w:val="002B0DAC"/>
    <w:rsid w:val="002B1401"/>
    <w:rsid w:val="002B18BF"/>
    <w:rsid w:val="002B1E4C"/>
    <w:rsid w:val="002B48FA"/>
    <w:rsid w:val="002B51B1"/>
    <w:rsid w:val="002B6F00"/>
    <w:rsid w:val="002B7138"/>
    <w:rsid w:val="002B7390"/>
    <w:rsid w:val="002B7F96"/>
    <w:rsid w:val="002C04AA"/>
    <w:rsid w:val="002C78D2"/>
    <w:rsid w:val="002C799F"/>
    <w:rsid w:val="002C7E4C"/>
    <w:rsid w:val="002D052D"/>
    <w:rsid w:val="002D0692"/>
    <w:rsid w:val="002D29D3"/>
    <w:rsid w:val="002D3180"/>
    <w:rsid w:val="002D3BEF"/>
    <w:rsid w:val="002D4250"/>
    <w:rsid w:val="002D626B"/>
    <w:rsid w:val="002D6FA3"/>
    <w:rsid w:val="002D7692"/>
    <w:rsid w:val="002D7DC2"/>
    <w:rsid w:val="002E12C7"/>
    <w:rsid w:val="002E1E01"/>
    <w:rsid w:val="002E1E9C"/>
    <w:rsid w:val="002E1F6A"/>
    <w:rsid w:val="002F0740"/>
    <w:rsid w:val="002F1463"/>
    <w:rsid w:val="002F4265"/>
    <w:rsid w:val="002F501E"/>
    <w:rsid w:val="002F70F5"/>
    <w:rsid w:val="002F714B"/>
    <w:rsid w:val="003005F7"/>
    <w:rsid w:val="00301039"/>
    <w:rsid w:val="00301081"/>
    <w:rsid w:val="00305E73"/>
    <w:rsid w:val="003060FD"/>
    <w:rsid w:val="00306530"/>
    <w:rsid w:val="0030657D"/>
    <w:rsid w:val="00311275"/>
    <w:rsid w:val="00311494"/>
    <w:rsid w:val="0031217A"/>
    <w:rsid w:val="003123C0"/>
    <w:rsid w:val="00313028"/>
    <w:rsid w:val="00314127"/>
    <w:rsid w:val="0031591A"/>
    <w:rsid w:val="003159A9"/>
    <w:rsid w:val="00315CA8"/>
    <w:rsid w:val="00316C84"/>
    <w:rsid w:val="00317760"/>
    <w:rsid w:val="00317D79"/>
    <w:rsid w:val="00326104"/>
    <w:rsid w:val="00330BBE"/>
    <w:rsid w:val="00331D09"/>
    <w:rsid w:val="003322F8"/>
    <w:rsid w:val="00333DF0"/>
    <w:rsid w:val="00334789"/>
    <w:rsid w:val="00334B83"/>
    <w:rsid w:val="003362B8"/>
    <w:rsid w:val="00337586"/>
    <w:rsid w:val="00340763"/>
    <w:rsid w:val="00341CB5"/>
    <w:rsid w:val="00342222"/>
    <w:rsid w:val="00342367"/>
    <w:rsid w:val="00343146"/>
    <w:rsid w:val="003445AA"/>
    <w:rsid w:val="003470D9"/>
    <w:rsid w:val="00350831"/>
    <w:rsid w:val="003509D1"/>
    <w:rsid w:val="00350EFB"/>
    <w:rsid w:val="00350FEF"/>
    <w:rsid w:val="0035162C"/>
    <w:rsid w:val="00351648"/>
    <w:rsid w:val="003543A1"/>
    <w:rsid w:val="00354B04"/>
    <w:rsid w:val="00355154"/>
    <w:rsid w:val="00356012"/>
    <w:rsid w:val="00356221"/>
    <w:rsid w:val="0035714E"/>
    <w:rsid w:val="003577C9"/>
    <w:rsid w:val="0036226F"/>
    <w:rsid w:val="00364118"/>
    <w:rsid w:val="00364C27"/>
    <w:rsid w:val="00364CCC"/>
    <w:rsid w:val="003663EE"/>
    <w:rsid w:val="003678DC"/>
    <w:rsid w:val="00371A0C"/>
    <w:rsid w:val="00371E73"/>
    <w:rsid w:val="00372005"/>
    <w:rsid w:val="0037288B"/>
    <w:rsid w:val="003765A1"/>
    <w:rsid w:val="00376C80"/>
    <w:rsid w:val="003811D0"/>
    <w:rsid w:val="003815A8"/>
    <w:rsid w:val="003843A1"/>
    <w:rsid w:val="00386483"/>
    <w:rsid w:val="003878D3"/>
    <w:rsid w:val="00390649"/>
    <w:rsid w:val="00390B90"/>
    <w:rsid w:val="003912C3"/>
    <w:rsid w:val="00391B4B"/>
    <w:rsid w:val="00394D74"/>
    <w:rsid w:val="00395794"/>
    <w:rsid w:val="003962FC"/>
    <w:rsid w:val="003A1323"/>
    <w:rsid w:val="003A1828"/>
    <w:rsid w:val="003A18B4"/>
    <w:rsid w:val="003A3DA5"/>
    <w:rsid w:val="003A53A3"/>
    <w:rsid w:val="003A5B5C"/>
    <w:rsid w:val="003A69ED"/>
    <w:rsid w:val="003B27E7"/>
    <w:rsid w:val="003B35AB"/>
    <w:rsid w:val="003B6FE7"/>
    <w:rsid w:val="003B7796"/>
    <w:rsid w:val="003C12B0"/>
    <w:rsid w:val="003C23E5"/>
    <w:rsid w:val="003C26B7"/>
    <w:rsid w:val="003C29F8"/>
    <w:rsid w:val="003C2F85"/>
    <w:rsid w:val="003C5F64"/>
    <w:rsid w:val="003C7A9C"/>
    <w:rsid w:val="003D1997"/>
    <w:rsid w:val="003D1FEA"/>
    <w:rsid w:val="003D2202"/>
    <w:rsid w:val="003D406B"/>
    <w:rsid w:val="003D57B7"/>
    <w:rsid w:val="003D68CA"/>
    <w:rsid w:val="003D6A43"/>
    <w:rsid w:val="003D7E3E"/>
    <w:rsid w:val="003E01B5"/>
    <w:rsid w:val="003E0ACF"/>
    <w:rsid w:val="003E1019"/>
    <w:rsid w:val="003E5423"/>
    <w:rsid w:val="003E6750"/>
    <w:rsid w:val="003E76B7"/>
    <w:rsid w:val="003E7A90"/>
    <w:rsid w:val="003F0DCF"/>
    <w:rsid w:val="003F15D3"/>
    <w:rsid w:val="003F2AD9"/>
    <w:rsid w:val="003F2F85"/>
    <w:rsid w:val="003F32B4"/>
    <w:rsid w:val="003F330B"/>
    <w:rsid w:val="003F5E79"/>
    <w:rsid w:val="003F6761"/>
    <w:rsid w:val="003F6D25"/>
    <w:rsid w:val="003F6D5E"/>
    <w:rsid w:val="0040088D"/>
    <w:rsid w:val="00402481"/>
    <w:rsid w:val="004043B1"/>
    <w:rsid w:val="00404C39"/>
    <w:rsid w:val="004107B9"/>
    <w:rsid w:val="00410F13"/>
    <w:rsid w:val="00413F2C"/>
    <w:rsid w:val="00417998"/>
    <w:rsid w:val="0042149B"/>
    <w:rsid w:val="00421508"/>
    <w:rsid w:val="0042185E"/>
    <w:rsid w:val="00422E89"/>
    <w:rsid w:val="004279AC"/>
    <w:rsid w:val="004300E5"/>
    <w:rsid w:val="00431C67"/>
    <w:rsid w:val="00432480"/>
    <w:rsid w:val="00432D8C"/>
    <w:rsid w:val="00435D5D"/>
    <w:rsid w:val="00441203"/>
    <w:rsid w:val="00441497"/>
    <w:rsid w:val="00441C73"/>
    <w:rsid w:val="00443418"/>
    <w:rsid w:val="00444FCD"/>
    <w:rsid w:val="00447871"/>
    <w:rsid w:val="00450A8E"/>
    <w:rsid w:val="00450E18"/>
    <w:rsid w:val="00451A02"/>
    <w:rsid w:val="00452001"/>
    <w:rsid w:val="00453A62"/>
    <w:rsid w:val="0045461A"/>
    <w:rsid w:val="00454BBE"/>
    <w:rsid w:val="00455B70"/>
    <w:rsid w:val="0045644E"/>
    <w:rsid w:val="0045731E"/>
    <w:rsid w:val="00457F08"/>
    <w:rsid w:val="00460E87"/>
    <w:rsid w:val="00466626"/>
    <w:rsid w:val="004678A8"/>
    <w:rsid w:val="0047170D"/>
    <w:rsid w:val="00472921"/>
    <w:rsid w:val="0047298D"/>
    <w:rsid w:val="004735F9"/>
    <w:rsid w:val="00481273"/>
    <w:rsid w:val="00481BBE"/>
    <w:rsid w:val="00482CA2"/>
    <w:rsid w:val="004853A2"/>
    <w:rsid w:val="004864BB"/>
    <w:rsid w:val="00486C83"/>
    <w:rsid w:val="00486D61"/>
    <w:rsid w:val="0049041A"/>
    <w:rsid w:val="00491FB2"/>
    <w:rsid w:val="00493481"/>
    <w:rsid w:val="00493B62"/>
    <w:rsid w:val="00494E54"/>
    <w:rsid w:val="00494FCC"/>
    <w:rsid w:val="00495391"/>
    <w:rsid w:val="00497349"/>
    <w:rsid w:val="004A0DBE"/>
    <w:rsid w:val="004A18FF"/>
    <w:rsid w:val="004A4457"/>
    <w:rsid w:val="004A53B2"/>
    <w:rsid w:val="004A5FC8"/>
    <w:rsid w:val="004A638E"/>
    <w:rsid w:val="004A6E5D"/>
    <w:rsid w:val="004A712A"/>
    <w:rsid w:val="004A7FCC"/>
    <w:rsid w:val="004B1108"/>
    <w:rsid w:val="004B1DA1"/>
    <w:rsid w:val="004B20E9"/>
    <w:rsid w:val="004B26A5"/>
    <w:rsid w:val="004B2E0A"/>
    <w:rsid w:val="004B4BB7"/>
    <w:rsid w:val="004B4EF6"/>
    <w:rsid w:val="004B5EC5"/>
    <w:rsid w:val="004B61FD"/>
    <w:rsid w:val="004B6984"/>
    <w:rsid w:val="004B710D"/>
    <w:rsid w:val="004B7894"/>
    <w:rsid w:val="004B7A6B"/>
    <w:rsid w:val="004C0DC9"/>
    <w:rsid w:val="004C1023"/>
    <w:rsid w:val="004C2768"/>
    <w:rsid w:val="004C2E36"/>
    <w:rsid w:val="004C4A24"/>
    <w:rsid w:val="004C549F"/>
    <w:rsid w:val="004C5CDB"/>
    <w:rsid w:val="004C6506"/>
    <w:rsid w:val="004C6E6F"/>
    <w:rsid w:val="004C70AC"/>
    <w:rsid w:val="004C7398"/>
    <w:rsid w:val="004C7904"/>
    <w:rsid w:val="004D07E0"/>
    <w:rsid w:val="004D13B3"/>
    <w:rsid w:val="004D184E"/>
    <w:rsid w:val="004D417C"/>
    <w:rsid w:val="004D499D"/>
    <w:rsid w:val="004D6E08"/>
    <w:rsid w:val="004D7380"/>
    <w:rsid w:val="004E0D5A"/>
    <w:rsid w:val="004E216E"/>
    <w:rsid w:val="004E2D64"/>
    <w:rsid w:val="004E372F"/>
    <w:rsid w:val="004E583B"/>
    <w:rsid w:val="004E6835"/>
    <w:rsid w:val="004F2209"/>
    <w:rsid w:val="004F22A9"/>
    <w:rsid w:val="004F2495"/>
    <w:rsid w:val="004F2CF2"/>
    <w:rsid w:val="004F3417"/>
    <w:rsid w:val="004F3E1E"/>
    <w:rsid w:val="004F58FC"/>
    <w:rsid w:val="00503315"/>
    <w:rsid w:val="005068B5"/>
    <w:rsid w:val="00506E1D"/>
    <w:rsid w:val="00507385"/>
    <w:rsid w:val="00507FA7"/>
    <w:rsid w:val="005101FB"/>
    <w:rsid w:val="0051024A"/>
    <w:rsid w:val="00510D91"/>
    <w:rsid w:val="00511731"/>
    <w:rsid w:val="005162F6"/>
    <w:rsid w:val="005208BF"/>
    <w:rsid w:val="00523200"/>
    <w:rsid w:val="005243F5"/>
    <w:rsid w:val="00526DDF"/>
    <w:rsid w:val="00532B03"/>
    <w:rsid w:val="00533287"/>
    <w:rsid w:val="00536E00"/>
    <w:rsid w:val="0053709B"/>
    <w:rsid w:val="00537175"/>
    <w:rsid w:val="00537537"/>
    <w:rsid w:val="00537EE0"/>
    <w:rsid w:val="00540D7E"/>
    <w:rsid w:val="005425AE"/>
    <w:rsid w:val="00545EF2"/>
    <w:rsid w:val="005515DA"/>
    <w:rsid w:val="00551BE8"/>
    <w:rsid w:val="00551ED9"/>
    <w:rsid w:val="00552618"/>
    <w:rsid w:val="00552977"/>
    <w:rsid w:val="00552BFD"/>
    <w:rsid w:val="00554C50"/>
    <w:rsid w:val="00555174"/>
    <w:rsid w:val="00560F6A"/>
    <w:rsid w:val="00561C6C"/>
    <w:rsid w:val="0056622A"/>
    <w:rsid w:val="00570A0B"/>
    <w:rsid w:val="005722D5"/>
    <w:rsid w:val="005724C0"/>
    <w:rsid w:val="0057443D"/>
    <w:rsid w:val="00575589"/>
    <w:rsid w:val="00575754"/>
    <w:rsid w:val="00575B2D"/>
    <w:rsid w:val="00581AB4"/>
    <w:rsid w:val="00582948"/>
    <w:rsid w:val="00582F65"/>
    <w:rsid w:val="00583B74"/>
    <w:rsid w:val="005852A1"/>
    <w:rsid w:val="00587085"/>
    <w:rsid w:val="005873CA"/>
    <w:rsid w:val="0058757E"/>
    <w:rsid w:val="005907D8"/>
    <w:rsid w:val="00590A82"/>
    <w:rsid w:val="00594CF1"/>
    <w:rsid w:val="00595A8E"/>
    <w:rsid w:val="00596148"/>
    <w:rsid w:val="0059717F"/>
    <w:rsid w:val="005A0140"/>
    <w:rsid w:val="005A23F6"/>
    <w:rsid w:val="005A2B8A"/>
    <w:rsid w:val="005A4379"/>
    <w:rsid w:val="005A4715"/>
    <w:rsid w:val="005A5A60"/>
    <w:rsid w:val="005A5A61"/>
    <w:rsid w:val="005A5C35"/>
    <w:rsid w:val="005A5E6C"/>
    <w:rsid w:val="005A76E4"/>
    <w:rsid w:val="005A7763"/>
    <w:rsid w:val="005A7CD6"/>
    <w:rsid w:val="005A7E28"/>
    <w:rsid w:val="005B1AA5"/>
    <w:rsid w:val="005B377B"/>
    <w:rsid w:val="005B46F0"/>
    <w:rsid w:val="005B5DDE"/>
    <w:rsid w:val="005B6397"/>
    <w:rsid w:val="005B6D04"/>
    <w:rsid w:val="005B7016"/>
    <w:rsid w:val="005B7B54"/>
    <w:rsid w:val="005C174B"/>
    <w:rsid w:val="005C1E5E"/>
    <w:rsid w:val="005C45C1"/>
    <w:rsid w:val="005D012E"/>
    <w:rsid w:val="005D0536"/>
    <w:rsid w:val="005D07BB"/>
    <w:rsid w:val="005D13E1"/>
    <w:rsid w:val="005D1A81"/>
    <w:rsid w:val="005D3747"/>
    <w:rsid w:val="005D471D"/>
    <w:rsid w:val="005D5553"/>
    <w:rsid w:val="005D5886"/>
    <w:rsid w:val="005D6B83"/>
    <w:rsid w:val="005E119D"/>
    <w:rsid w:val="005E3598"/>
    <w:rsid w:val="005E3C0B"/>
    <w:rsid w:val="005E51F5"/>
    <w:rsid w:val="005E5E00"/>
    <w:rsid w:val="005E64EE"/>
    <w:rsid w:val="005E6FA0"/>
    <w:rsid w:val="005F1B28"/>
    <w:rsid w:val="005F22A8"/>
    <w:rsid w:val="005F343B"/>
    <w:rsid w:val="005F4ED8"/>
    <w:rsid w:val="005F4F0B"/>
    <w:rsid w:val="0060205E"/>
    <w:rsid w:val="006040D6"/>
    <w:rsid w:val="00606422"/>
    <w:rsid w:val="006066F4"/>
    <w:rsid w:val="006079F6"/>
    <w:rsid w:val="00607BD3"/>
    <w:rsid w:val="00610515"/>
    <w:rsid w:val="0061072E"/>
    <w:rsid w:val="00612DDB"/>
    <w:rsid w:val="00613CBF"/>
    <w:rsid w:val="00613E8F"/>
    <w:rsid w:val="0061450B"/>
    <w:rsid w:val="00614B2E"/>
    <w:rsid w:val="00616A5B"/>
    <w:rsid w:val="006200B3"/>
    <w:rsid w:val="00621F09"/>
    <w:rsid w:val="00623D44"/>
    <w:rsid w:val="0063053D"/>
    <w:rsid w:val="006305F0"/>
    <w:rsid w:val="00630CCE"/>
    <w:rsid w:val="006335F1"/>
    <w:rsid w:val="0063422C"/>
    <w:rsid w:val="00635A2B"/>
    <w:rsid w:val="006363F7"/>
    <w:rsid w:val="0063710F"/>
    <w:rsid w:val="00637320"/>
    <w:rsid w:val="00637B2E"/>
    <w:rsid w:val="00640D5F"/>
    <w:rsid w:val="00642FD3"/>
    <w:rsid w:val="00644FCA"/>
    <w:rsid w:val="00645888"/>
    <w:rsid w:val="00645C25"/>
    <w:rsid w:val="00645E1F"/>
    <w:rsid w:val="006462E6"/>
    <w:rsid w:val="006519F3"/>
    <w:rsid w:val="00653185"/>
    <w:rsid w:val="006548D9"/>
    <w:rsid w:val="006560F8"/>
    <w:rsid w:val="00656725"/>
    <w:rsid w:val="00656AA6"/>
    <w:rsid w:val="00657FA0"/>
    <w:rsid w:val="00660F4B"/>
    <w:rsid w:val="006618AB"/>
    <w:rsid w:val="00661E1E"/>
    <w:rsid w:val="00663BE5"/>
    <w:rsid w:val="00671544"/>
    <w:rsid w:val="00672661"/>
    <w:rsid w:val="00673D1D"/>
    <w:rsid w:val="0067413B"/>
    <w:rsid w:val="00674789"/>
    <w:rsid w:val="00674A2A"/>
    <w:rsid w:val="006758A0"/>
    <w:rsid w:val="0067650A"/>
    <w:rsid w:val="00677764"/>
    <w:rsid w:val="0068024E"/>
    <w:rsid w:val="00680E77"/>
    <w:rsid w:val="00681EB0"/>
    <w:rsid w:val="0068295C"/>
    <w:rsid w:val="00682EA0"/>
    <w:rsid w:val="00683713"/>
    <w:rsid w:val="006845D4"/>
    <w:rsid w:val="0068467C"/>
    <w:rsid w:val="0068594F"/>
    <w:rsid w:val="0068654C"/>
    <w:rsid w:val="00686FB0"/>
    <w:rsid w:val="0069312E"/>
    <w:rsid w:val="006939DE"/>
    <w:rsid w:val="00696861"/>
    <w:rsid w:val="006A01BF"/>
    <w:rsid w:val="006A11E7"/>
    <w:rsid w:val="006A1A63"/>
    <w:rsid w:val="006A2330"/>
    <w:rsid w:val="006A5123"/>
    <w:rsid w:val="006A7356"/>
    <w:rsid w:val="006B0514"/>
    <w:rsid w:val="006B1F08"/>
    <w:rsid w:val="006B29A6"/>
    <w:rsid w:val="006B3642"/>
    <w:rsid w:val="006B3C56"/>
    <w:rsid w:val="006B6882"/>
    <w:rsid w:val="006B7D48"/>
    <w:rsid w:val="006C02BA"/>
    <w:rsid w:val="006C02DC"/>
    <w:rsid w:val="006C1448"/>
    <w:rsid w:val="006C5954"/>
    <w:rsid w:val="006C7F55"/>
    <w:rsid w:val="006D17D9"/>
    <w:rsid w:val="006D1C3A"/>
    <w:rsid w:val="006D1D53"/>
    <w:rsid w:val="006D3401"/>
    <w:rsid w:val="006D3FA3"/>
    <w:rsid w:val="006D454B"/>
    <w:rsid w:val="006D464E"/>
    <w:rsid w:val="006D5E41"/>
    <w:rsid w:val="006D6C54"/>
    <w:rsid w:val="006E188B"/>
    <w:rsid w:val="006E2C74"/>
    <w:rsid w:val="006E34E6"/>
    <w:rsid w:val="006E357E"/>
    <w:rsid w:val="006E6370"/>
    <w:rsid w:val="006F2ECF"/>
    <w:rsid w:val="006F46F5"/>
    <w:rsid w:val="006F67E2"/>
    <w:rsid w:val="00701764"/>
    <w:rsid w:val="00702DB6"/>
    <w:rsid w:val="00703069"/>
    <w:rsid w:val="0070484E"/>
    <w:rsid w:val="00704908"/>
    <w:rsid w:val="00706E44"/>
    <w:rsid w:val="00710CC8"/>
    <w:rsid w:val="00711298"/>
    <w:rsid w:val="0071143C"/>
    <w:rsid w:val="0071402A"/>
    <w:rsid w:val="00714344"/>
    <w:rsid w:val="00715235"/>
    <w:rsid w:val="00715F7A"/>
    <w:rsid w:val="007200D5"/>
    <w:rsid w:val="00720D00"/>
    <w:rsid w:val="0072229A"/>
    <w:rsid w:val="00722402"/>
    <w:rsid w:val="007233D9"/>
    <w:rsid w:val="00723401"/>
    <w:rsid w:val="0072618E"/>
    <w:rsid w:val="007305F8"/>
    <w:rsid w:val="00732EF5"/>
    <w:rsid w:val="00733F29"/>
    <w:rsid w:val="0073463D"/>
    <w:rsid w:val="007349DE"/>
    <w:rsid w:val="00734AFE"/>
    <w:rsid w:val="00734D33"/>
    <w:rsid w:val="00734D35"/>
    <w:rsid w:val="00735D25"/>
    <w:rsid w:val="0073687E"/>
    <w:rsid w:val="00740383"/>
    <w:rsid w:val="00743230"/>
    <w:rsid w:val="007432C7"/>
    <w:rsid w:val="00745BBF"/>
    <w:rsid w:val="00746B07"/>
    <w:rsid w:val="0074729B"/>
    <w:rsid w:val="00750537"/>
    <w:rsid w:val="00751BA8"/>
    <w:rsid w:val="007527A7"/>
    <w:rsid w:val="00752AB7"/>
    <w:rsid w:val="007532BD"/>
    <w:rsid w:val="007550A5"/>
    <w:rsid w:val="00756574"/>
    <w:rsid w:val="00760979"/>
    <w:rsid w:val="00760F50"/>
    <w:rsid w:val="00761C3F"/>
    <w:rsid w:val="00762C75"/>
    <w:rsid w:val="00763572"/>
    <w:rsid w:val="007643CB"/>
    <w:rsid w:val="007648A2"/>
    <w:rsid w:val="007657BA"/>
    <w:rsid w:val="007670F8"/>
    <w:rsid w:val="00767770"/>
    <w:rsid w:val="00767BA5"/>
    <w:rsid w:val="00767C24"/>
    <w:rsid w:val="00770343"/>
    <w:rsid w:val="00770849"/>
    <w:rsid w:val="007775E7"/>
    <w:rsid w:val="00777605"/>
    <w:rsid w:val="00781647"/>
    <w:rsid w:val="00783F6A"/>
    <w:rsid w:val="00784973"/>
    <w:rsid w:val="007854BF"/>
    <w:rsid w:val="00785A32"/>
    <w:rsid w:val="00785B94"/>
    <w:rsid w:val="0078664D"/>
    <w:rsid w:val="00786CD3"/>
    <w:rsid w:val="00787CF0"/>
    <w:rsid w:val="0079005E"/>
    <w:rsid w:val="00790DDA"/>
    <w:rsid w:val="00791CE8"/>
    <w:rsid w:val="0079204C"/>
    <w:rsid w:val="00792EF4"/>
    <w:rsid w:val="0079388F"/>
    <w:rsid w:val="007956AF"/>
    <w:rsid w:val="00795CA6"/>
    <w:rsid w:val="00795CC7"/>
    <w:rsid w:val="00796951"/>
    <w:rsid w:val="00796E34"/>
    <w:rsid w:val="00797023"/>
    <w:rsid w:val="007A20B2"/>
    <w:rsid w:val="007A4489"/>
    <w:rsid w:val="007A59E6"/>
    <w:rsid w:val="007A5B2C"/>
    <w:rsid w:val="007A7229"/>
    <w:rsid w:val="007B05B7"/>
    <w:rsid w:val="007B0734"/>
    <w:rsid w:val="007B0AB5"/>
    <w:rsid w:val="007B1E75"/>
    <w:rsid w:val="007B33D5"/>
    <w:rsid w:val="007B552B"/>
    <w:rsid w:val="007B56A4"/>
    <w:rsid w:val="007B6C5C"/>
    <w:rsid w:val="007B759B"/>
    <w:rsid w:val="007B781C"/>
    <w:rsid w:val="007C0319"/>
    <w:rsid w:val="007C07E2"/>
    <w:rsid w:val="007C0990"/>
    <w:rsid w:val="007C11B1"/>
    <w:rsid w:val="007C2BE8"/>
    <w:rsid w:val="007C632D"/>
    <w:rsid w:val="007C6F14"/>
    <w:rsid w:val="007D08D0"/>
    <w:rsid w:val="007D0FC5"/>
    <w:rsid w:val="007D162D"/>
    <w:rsid w:val="007D25AA"/>
    <w:rsid w:val="007D287B"/>
    <w:rsid w:val="007D3037"/>
    <w:rsid w:val="007D5B86"/>
    <w:rsid w:val="007E103F"/>
    <w:rsid w:val="007E113B"/>
    <w:rsid w:val="007E1592"/>
    <w:rsid w:val="007E18B9"/>
    <w:rsid w:val="007E21B0"/>
    <w:rsid w:val="007E3A11"/>
    <w:rsid w:val="007E3B6C"/>
    <w:rsid w:val="007E592C"/>
    <w:rsid w:val="007E6094"/>
    <w:rsid w:val="007F0115"/>
    <w:rsid w:val="007F0934"/>
    <w:rsid w:val="007F20A4"/>
    <w:rsid w:val="007F473A"/>
    <w:rsid w:val="007F55CC"/>
    <w:rsid w:val="007F69DB"/>
    <w:rsid w:val="007F7399"/>
    <w:rsid w:val="008012C0"/>
    <w:rsid w:val="008014F7"/>
    <w:rsid w:val="00801CCC"/>
    <w:rsid w:val="00802DCA"/>
    <w:rsid w:val="0080617B"/>
    <w:rsid w:val="00810743"/>
    <w:rsid w:val="00812313"/>
    <w:rsid w:val="00814423"/>
    <w:rsid w:val="00815DC3"/>
    <w:rsid w:val="00815F0E"/>
    <w:rsid w:val="0081609A"/>
    <w:rsid w:val="00817807"/>
    <w:rsid w:val="00821212"/>
    <w:rsid w:val="0082420E"/>
    <w:rsid w:val="00824295"/>
    <w:rsid w:val="00827625"/>
    <w:rsid w:val="00833162"/>
    <w:rsid w:val="00833621"/>
    <w:rsid w:val="00833859"/>
    <w:rsid w:val="00841419"/>
    <w:rsid w:val="00841B4F"/>
    <w:rsid w:val="00843C16"/>
    <w:rsid w:val="00844D63"/>
    <w:rsid w:val="00845520"/>
    <w:rsid w:val="00850F93"/>
    <w:rsid w:val="00851105"/>
    <w:rsid w:val="0085164D"/>
    <w:rsid w:val="00851709"/>
    <w:rsid w:val="00852000"/>
    <w:rsid w:val="00852D54"/>
    <w:rsid w:val="00853829"/>
    <w:rsid w:val="00853A7F"/>
    <w:rsid w:val="008552B1"/>
    <w:rsid w:val="0086312E"/>
    <w:rsid w:val="00863C8B"/>
    <w:rsid w:val="0086486D"/>
    <w:rsid w:val="008651FC"/>
    <w:rsid w:val="008652D8"/>
    <w:rsid w:val="0086602D"/>
    <w:rsid w:val="008665B0"/>
    <w:rsid w:val="00867126"/>
    <w:rsid w:val="00867C28"/>
    <w:rsid w:val="00870D03"/>
    <w:rsid w:val="00874DDA"/>
    <w:rsid w:val="0087550E"/>
    <w:rsid w:val="008757A3"/>
    <w:rsid w:val="008760AE"/>
    <w:rsid w:val="00880670"/>
    <w:rsid w:val="00881B6F"/>
    <w:rsid w:val="00882928"/>
    <w:rsid w:val="0088324A"/>
    <w:rsid w:val="00884638"/>
    <w:rsid w:val="008847B4"/>
    <w:rsid w:val="008864B2"/>
    <w:rsid w:val="008877B8"/>
    <w:rsid w:val="008908F2"/>
    <w:rsid w:val="00891690"/>
    <w:rsid w:val="008942BB"/>
    <w:rsid w:val="0089502D"/>
    <w:rsid w:val="00895F01"/>
    <w:rsid w:val="008A0268"/>
    <w:rsid w:val="008A0D0A"/>
    <w:rsid w:val="008A116B"/>
    <w:rsid w:val="008A1F68"/>
    <w:rsid w:val="008A3DAE"/>
    <w:rsid w:val="008A40A9"/>
    <w:rsid w:val="008A4B7D"/>
    <w:rsid w:val="008A5128"/>
    <w:rsid w:val="008A5DEF"/>
    <w:rsid w:val="008A6F64"/>
    <w:rsid w:val="008A73C2"/>
    <w:rsid w:val="008A7951"/>
    <w:rsid w:val="008B22E6"/>
    <w:rsid w:val="008B6B11"/>
    <w:rsid w:val="008B7CE6"/>
    <w:rsid w:val="008C1988"/>
    <w:rsid w:val="008C2F2A"/>
    <w:rsid w:val="008C35D2"/>
    <w:rsid w:val="008C4359"/>
    <w:rsid w:val="008C4B9B"/>
    <w:rsid w:val="008C50B4"/>
    <w:rsid w:val="008D3853"/>
    <w:rsid w:val="008D4F64"/>
    <w:rsid w:val="008D5EAB"/>
    <w:rsid w:val="008D6B66"/>
    <w:rsid w:val="008E1D0F"/>
    <w:rsid w:val="008E4C23"/>
    <w:rsid w:val="008E5544"/>
    <w:rsid w:val="008F0B89"/>
    <w:rsid w:val="008F11CE"/>
    <w:rsid w:val="008F2B63"/>
    <w:rsid w:val="008F3C36"/>
    <w:rsid w:val="00900F70"/>
    <w:rsid w:val="0090375D"/>
    <w:rsid w:val="00906AC4"/>
    <w:rsid w:val="00907DDD"/>
    <w:rsid w:val="009104B5"/>
    <w:rsid w:val="009123FD"/>
    <w:rsid w:val="00912692"/>
    <w:rsid w:val="009127C7"/>
    <w:rsid w:val="00912938"/>
    <w:rsid w:val="0091353C"/>
    <w:rsid w:val="0091366C"/>
    <w:rsid w:val="00915337"/>
    <w:rsid w:val="00915799"/>
    <w:rsid w:val="0091694B"/>
    <w:rsid w:val="009179AC"/>
    <w:rsid w:val="0092017A"/>
    <w:rsid w:val="0092142F"/>
    <w:rsid w:val="00922E29"/>
    <w:rsid w:val="00924900"/>
    <w:rsid w:val="00924BE6"/>
    <w:rsid w:val="00926401"/>
    <w:rsid w:val="0092738D"/>
    <w:rsid w:val="00930F02"/>
    <w:rsid w:val="00931A29"/>
    <w:rsid w:val="0093293C"/>
    <w:rsid w:val="009361EE"/>
    <w:rsid w:val="00936C72"/>
    <w:rsid w:val="009374D4"/>
    <w:rsid w:val="009404BF"/>
    <w:rsid w:val="0094416A"/>
    <w:rsid w:val="009455DE"/>
    <w:rsid w:val="00945A9C"/>
    <w:rsid w:val="00947C53"/>
    <w:rsid w:val="00950E2E"/>
    <w:rsid w:val="0095130A"/>
    <w:rsid w:val="009527CA"/>
    <w:rsid w:val="00954C84"/>
    <w:rsid w:val="00954FFB"/>
    <w:rsid w:val="00955632"/>
    <w:rsid w:val="00955A33"/>
    <w:rsid w:val="00955ED5"/>
    <w:rsid w:val="009600AB"/>
    <w:rsid w:val="00960893"/>
    <w:rsid w:val="00960B8B"/>
    <w:rsid w:val="009615D8"/>
    <w:rsid w:val="00961679"/>
    <w:rsid w:val="00962035"/>
    <w:rsid w:val="009650EC"/>
    <w:rsid w:val="00965EE7"/>
    <w:rsid w:val="009665A5"/>
    <w:rsid w:val="00967038"/>
    <w:rsid w:val="009706BC"/>
    <w:rsid w:val="009707E2"/>
    <w:rsid w:val="009710C1"/>
    <w:rsid w:val="009714C3"/>
    <w:rsid w:val="00971570"/>
    <w:rsid w:val="0097184E"/>
    <w:rsid w:val="00972C0F"/>
    <w:rsid w:val="00972FEC"/>
    <w:rsid w:val="0097349B"/>
    <w:rsid w:val="009739B8"/>
    <w:rsid w:val="00973B56"/>
    <w:rsid w:val="00977A39"/>
    <w:rsid w:val="0098034F"/>
    <w:rsid w:val="00980E91"/>
    <w:rsid w:val="0098333F"/>
    <w:rsid w:val="00984256"/>
    <w:rsid w:val="00984FF4"/>
    <w:rsid w:val="009850ED"/>
    <w:rsid w:val="0098798F"/>
    <w:rsid w:val="0099032C"/>
    <w:rsid w:val="00995BF4"/>
    <w:rsid w:val="0099660F"/>
    <w:rsid w:val="0099718F"/>
    <w:rsid w:val="0099724A"/>
    <w:rsid w:val="0099767D"/>
    <w:rsid w:val="009A09F9"/>
    <w:rsid w:val="009A28B6"/>
    <w:rsid w:val="009A42BF"/>
    <w:rsid w:val="009A4370"/>
    <w:rsid w:val="009A43FA"/>
    <w:rsid w:val="009A622C"/>
    <w:rsid w:val="009A654B"/>
    <w:rsid w:val="009A6F29"/>
    <w:rsid w:val="009B0AA0"/>
    <w:rsid w:val="009B0CAF"/>
    <w:rsid w:val="009B4098"/>
    <w:rsid w:val="009B58DA"/>
    <w:rsid w:val="009B5989"/>
    <w:rsid w:val="009B6D7A"/>
    <w:rsid w:val="009B72A7"/>
    <w:rsid w:val="009B7BA4"/>
    <w:rsid w:val="009C22AE"/>
    <w:rsid w:val="009C312D"/>
    <w:rsid w:val="009C523D"/>
    <w:rsid w:val="009C5264"/>
    <w:rsid w:val="009C5F33"/>
    <w:rsid w:val="009D09D5"/>
    <w:rsid w:val="009D13B4"/>
    <w:rsid w:val="009D2A23"/>
    <w:rsid w:val="009D3566"/>
    <w:rsid w:val="009D370F"/>
    <w:rsid w:val="009D565E"/>
    <w:rsid w:val="009D56C8"/>
    <w:rsid w:val="009D5D85"/>
    <w:rsid w:val="009D6DC3"/>
    <w:rsid w:val="009D707E"/>
    <w:rsid w:val="009D7FFE"/>
    <w:rsid w:val="009E0FF8"/>
    <w:rsid w:val="009E1ACB"/>
    <w:rsid w:val="009E2287"/>
    <w:rsid w:val="009E31F5"/>
    <w:rsid w:val="009E3485"/>
    <w:rsid w:val="009F021C"/>
    <w:rsid w:val="009F044D"/>
    <w:rsid w:val="009F0FF6"/>
    <w:rsid w:val="009F211C"/>
    <w:rsid w:val="009F456F"/>
    <w:rsid w:val="009F4914"/>
    <w:rsid w:val="009F5F3E"/>
    <w:rsid w:val="009F68B9"/>
    <w:rsid w:val="009F6BE0"/>
    <w:rsid w:val="009F6FB3"/>
    <w:rsid w:val="009F70E6"/>
    <w:rsid w:val="00A033D2"/>
    <w:rsid w:val="00A047D3"/>
    <w:rsid w:val="00A0521D"/>
    <w:rsid w:val="00A05578"/>
    <w:rsid w:val="00A07ABF"/>
    <w:rsid w:val="00A07F23"/>
    <w:rsid w:val="00A15186"/>
    <w:rsid w:val="00A170AF"/>
    <w:rsid w:val="00A20124"/>
    <w:rsid w:val="00A2015C"/>
    <w:rsid w:val="00A223CA"/>
    <w:rsid w:val="00A2475B"/>
    <w:rsid w:val="00A24E00"/>
    <w:rsid w:val="00A27881"/>
    <w:rsid w:val="00A312CC"/>
    <w:rsid w:val="00A31636"/>
    <w:rsid w:val="00A32F3F"/>
    <w:rsid w:val="00A33269"/>
    <w:rsid w:val="00A33554"/>
    <w:rsid w:val="00A354F3"/>
    <w:rsid w:val="00A361A6"/>
    <w:rsid w:val="00A41D1E"/>
    <w:rsid w:val="00A428F4"/>
    <w:rsid w:val="00A43B9A"/>
    <w:rsid w:val="00A4620F"/>
    <w:rsid w:val="00A50BCF"/>
    <w:rsid w:val="00A52091"/>
    <w:rsid w:val="00A531B2"/>
    <w:rsid w:val="00A5462E"/>
    <w:rsid w:val="00A565AD"/>
    <w:rsid w:val="00A57EBB"/>
    <w:rsid w:val="00A60044"/>
    <w:rsid w:val="00A627B1"/>
    <w:rsid w:val="00A634AF"/>
    <w:rsid w:val="00A63FBD"/>
    <w:rsid w:val="00A641ED"/>
    <w:rsid w:val="00A64770"/>
    <w:rsid w:val="00A64D7F"/>
    <w:rsid w:val="00A67A5B"/>
    <w:rsid w:val="00A708CB"/>
    <w:rsid w:val="00A711BB"/>
    <w:rsid w:val="00A74183"/>
    <w:rsid w:val="00A7494F"/>
    <w:rsid w:val="00A74DD4"/>
    <w:rsid w:val="00A77EB0"/>
    <w:rsid w:val="00A80DAF"/>
    <w:rsid w:val="00A81D38"/>
    <w:rsid w:val="00A81E3A"/>
    <w:rsid w:val="00A85AF7"/>
    <w:rsid w:val="00A862D9"/>
    <w:rsid w:val="00A9101E"/>
    <w:rsid w:val="00A91BEF"/>
    <w:rsid w:val="00A92BD0"/>
    <w:rsid w:val="00A92F92"/>
    <w:rsid w:val="00A942AA"/>
    <w:rsid w:val="00A94C44"/>
    <w:rsid w:val="00A954D2"/>
    <w:rsid w:val="00A96EF9"/>
    <w:rsid w:val="00AA202F"/>
    <w:rsid w:val="00AA2351"/>
    <w:rsid w:val="00AA2363"/>
    <w:rsid w:val="00AA3C1D"/>
    <w:rsid w:val="00AA3FD8"/>
    <w:rsid w:val="00AA4C57"/>
    <w:rsid w:val="00AA65E2"/>
    <w:rsid w:val="00AA735D"/>
    <w:rsid w:val="00AB1343"/>
    <w:rsid w:val="00AB2074"/>
    <w:rsid w:val="00AB3274"/>
    <w:rsid w:val="00AB3B0B"/>
    <w:rsid w:val="00AB4D8D"/>
    <w:rsid w:val="00AB537D"/>
    <w:rsid w:val="00AB62BE"/>
    <w:rsid w:val="00AC02C2"/>
    <w:rsid w:val="00AC05FA"/>
    <w:rsid w:val="00AC52C6"/>
    <w:rsid w:val="00AD06C7"/>
    <w:rsid w:val="00AD1FFA"/>
    <w:rsid w:val="00AD3C3B"/>
    <w:rsid w:val="00AD3D17"/>
    <w:rsid w:val="00AD46D2"/>
    <w:rsid w:val="00AD7093"/>
    <w:rsid w:val="00AE074F"/>
    <w:rsid w:val="00AE76CC"/>
    <w:rsid w:val="00AF0A7D"/>
    <w:rsid w:val="00AF30A2"/>
    <w:rsid w:val="00AF4C51"/>
    <w:rsid w:val="00AF5DD1"/>
    <w:rsid w:val="00B0039F"/>
    <w:rsid w:val="00B011E9"/>
    <w:rsid w:val="00B01940"/>
    <w:rsid w:val="00B03CCF"/>
    <w:rsid w:val="00B04D34"/>
    <w:rsid w:val="00B053FA"/>
    <w:rsid w:val="00B06751"/>
    <w:rsid w:val="00B06A41"/>
    <w:rsid w:val="00B06E2D"/>
    <w:rsid w:val="00B10258"/>
    <w:rsid w:val="00B114BD"/>
    <w:rsid w:val="00B11E29"/>
    <w:rsid w:val="00B11FBA"/>
    <w:rsid w:val="00B12AFB"/>
    <w:rsid w:val="00B12F07"/>
    <w:rsid w:val="00B13189"/>
    <w:rsid w:val="00B13BED"/>
    <w:rsid w:val="00B13E59"/>
    <w:rsid w:val="00B15CB1"/>
    <w:rsid w:val="00B173B7"/>
    <w:rsid w:val="00B175D2"/>
    <w:rsid w:val="00B2084A"/>
    <w:rsid w:val="00B20D2E"/>
    <w:rsid w:val="00B21834"/>
    <w:rsid w:val="00B2312B"/>
    <w:rsid w:val="00B2550F"/>
    <w:rsid w:val="00B25C22"/>
    <w:rsid w:val="00B25E54"/>
    <w:rsid w:val="00B26132"/>
    <w:rsid w:val="00B32C18"/>
    <w:rsid w:val="00B349D3"/>
    <w:rsid w:val="00B34B92"/>
    <w:rsid w:val="00B34C84"/>
    <w:rsid w:val="00B36C7D"/>
    <w:rsid w:val="00B403B4"/>
    <w:rsid w:val="00B40FF3"/>
    <w:rsid w:val="00B413BA"/>
    <w:rsid w:val="00B42FE2"/>
    <w:rsid w:val="00B4551E"/>
    <w:rsid w:val="00B46631"/>
    <w:rsid w:val="00B47787"/>
    <w:rsid w:val="00B50076"/>
    <w:rsid w:val="00B50590"/>
    <w:rsid w:val="00B50FF9"/>
    <w:rsid w:val="00B53598"/>
    <w:rsid w:val="00B55024"/>
    <w:rsid w:val="00B552B4"/>
    <w:rsid w:val="00B56165"/>
    <w:rsid w:val="00B56B10"/>
    <w:rsid w:val="00B56C81"/>
    <w:rsid w:val="00B57367"/>
    <w:rsid w:val="00B603E3"/>
    <w:rsid w:val="00B6751A"/>
    <w:rsid w:val="00B70BE8"/>
    <w:rsid w:val="00B7140D"/>
    <w:rsid w:val="00B722AB"/>
    <w:rsid w:val="00B72DFE"/>
    <w:rsid w:val="00B72E34"/>
    <w:rsid w:val="00B7313B"/>
    <w:rsid w:val="00B73A03"/>
    <w:rsid w:val="00B76FEC"/>
    <w:rsid w:val="00B77E59"/>
    <w:rsid w:val="00B83DC1"/>
    <w:rsid w:val="00B87753"/>
    <w:rsid w:val="00B87A4F"/>
    <w:rsid w:val="00B87B5E"/>
    <w:rsid w:val="00B906F0"/>
    <w:rsid w:val="00B90EAB"/>
    <w:rsid w:val="00B91671"/>
    <w:rsid w:val="00B933BA"/>
    <w:rsid w:val="00B93D5D"/>
    <w:rsid w:val="00B94517"/>
    <w:rsid w:val="00B95CE1"/>
    <w:rsid w:val="00B96757"/>
    <w:rsid w:val="00B97884"/>
    <w:rsid w:val="00B97E81"/>
    <w:rsid w:val="00B97FF9"/>
    <w:rsid w:val="00BA1F81"/>
    <w:rsid w:val="00BA2374"/>
    <w:rsid w:val="00BA25EA"/>
    <w:rsid w:val="00BA2D51"/>
    <w:rsid w:val="00BA4E58"/>
    <w:rsid w:val="00BA7C55"/>
    <w:rsid w:val="00BB0DA9"/>
    <w:rsid w:val="00BB1D94"/>
    <w:rsid w:val="00BB5B2F"/>
    <w:rsid w:val="00BB5E3E"/>
    <w:rsid w:val="00BB7D5C"/>
    <w:rsid w:val="00BB7F5D"/>
    <w:rsid w:val="00BC139E"/>
    <w:rsid w:val="00BC2841"/>
    <w:rsid w:val="00BC38C5"/>
    <w:rsid w:val="00BC509D"/>
    <w:rsid w:val="00BC60F3"/>
    <w:rsid w:val="00BC6BB1"/>
    <w:rsid w:val="00BD127D"/>
    <w:rsid w:val="00BD4287"/>
    <w:rsid w:val="00BD5A77"/>
    <w:rsid w:val="00BD5B1C"/>
    <w:rsid w:val="00BD603E"/>
    <w:rsid w:val="00BD6C79"/>
    <w:rsid w:val="00BD6E7D"/>
    <w:rsid w:val="00BE2530"/>
    <w:rsid w:val="00BE2E2D"/>
    <w:rsid w:val="00BE37B3"/>
    <w:rsid w:val="00BE3F0D"/>
    <w:rsid w:val="00BE5BA0"/>
    <w:rsid w:val="00BE69F4"/>
    <w:rsid w:val="00BF0227"/>
    <w:rsid w:val="00BF19B9"/>
    <w:rsid w:val="00BF3B30"/>
    <w:rsid w:val="00BF4106"/>
    <w:rsid w:val="00BF429C"/>
    <w:rsid w:val="00BF5179"/>
    <w:rsid w:val="00BF5270"/>
    <w:rsid w:val="00C007E7"/>
    <w:rsid w:val="00C01CD6"/>
    <w:rsid w:val="00C02F46"/>
    <w:rsid w:val="00C03596"/>
    <w:rsid w:val="00C041D1"/>
    <w:rsid w:val="00C05FCA"/>
    <w:rsid w:val="00C1162E"/>
    <w:rsid w:val="00C15BAA"/>
    <w:rsid w:val="00C169A0"/>
    <w:rsid w:val="00C16A9D"/>
    <w:rsid w:val="00C20E04"/>
    <w:rsid w:val="00C24B18"/>
    <w:rsid w:val="00C24C86"/>
    <w:rsid w:val="00C25C38"/>
    <w:rsid w:val="00C26F5C"/>
    <w:rsid w:val="00C3164F"/>
    <w:rsid w:val="00C31E50"/>
    <w:rsid w:val="00C31F2C"/>
    <w:rsid w:val="00C3431F"/>
    <w:rsid w:val="00C353AC"/>
    <w:rsid w:val="00C37B58"/>
    <w:rsid w:val="00C4188F"/>
    <w:rsid w:val="00C45806"/>
    <w:rsid w:val="00C4666B"/>
    <w:rsid w:val="00C471A6"/>
    <w:rsid w:val="00C47480"/>
    <w:rsid w:val="00C50029"/>
    <w:rsid w:val="00C50684"/>
    <w:rsid w:val="00C548AA"/>
    <w:rsid w:val="00C55FD1"/>
    <w:rsid w:val="00C577A8"/>
    <w:rsid w:val="00C57D14"/>
    <w:rsid w:val="00C6006F"/>
    <w:rsid w:val="00C627F3"/>
    <w:rsid w:val="00C6323E"/>
    <w:rsid w:val="00C63725"/>
    <w:rsid w:val="00C63B78"/>
    <w:rsid w:val="00C64044"/>
    <w:rsid w:val="00C64E83"/>
    <w:rsid w:val="00C6501A"/>
    <w:rsid w:val="00C650F1"/>
    <w:rsid w:val="00C715E3"/>
    <w:rsid w:val="00C72DBB"/>
    <w:rsid w:val="00C748A8"/>
    <w:rsid w:val="00C8351D"/>
    <w:rsid w:val="00C85D02"/>
    <w:rsid w:val="00C8618B"/>
    <w:rsid w:val="00C863FB"/>
    <w:rsid w:val="00C90435"/>
    <w:rsid w:val="00C90E3F"/>
    <w:rsid w:val="00C91718"/>
    <w:rsid w:val="00C94246"/>
    <w:rsid w:val="00C94AD9"/>
    <w:rsid w:val="00C95AF6"/>
    <w:rsid w:val="00CA0C7A"/>
    <w:rsid w:val="00CA0E8E"/>
    <w:rsid w:val="00CA16C0"/>
    <w:rsid w:val="00CA2B36"/>
    <w:rsid w:val="00CA59C4"/>
    <w:rsid w:val="00CA6997"/>
    <w:rsid w:val="00CA7D71"/>
    <w:rsid w:val="00CB1C06"/>
    <w:rsid w:val="00CB2284"/>
    <w:rsid w:val="00CB3A0A"/>
    <w:rsid w:val="00CB41D5"/>
    <w:rsid w:val="00CB7D17"/>
    <w:rsid w:val="00CC2CFA"/>
    <w:rsid w:val="00CC5566"/>
    <w:rsid w:val="00CD15FC"/>
    <w:rsid w:val="00CD1FF7"/>
    <w:rsid w:val="00CD28A7"/>
    <w:rsid w:val="00CD2A9D"/>
    <w:rsid w:val="00CD3822"/>
    <w:rsid w:val="00CD6178"/>
    <w:rsid w:val="00CD64D4"/>
    <w:rsid w:val="00CD6A37"/>
    <w:rsid w:val="00CD7F3B"/>
    <w:rsid w:val="00CE1C4D"/>
    <w:rsid w:val="00CE2486"/>
    <w:rsid w:val="00CE2D86"/>
    <w:rsid w:val="00CE5B1C"/>
    <w:rsid w:val="00CE5F69"/>
    <w:rsid w:val="00CE6788"/>
    <w:rsid w:val="00CE79F1"/>
    <w:rsid w:val="00CF0745"/>
    <w:rsid w:val="00CF0B2F"/>
    <w:rsid w:val="00CF3118"/>
    <w:rsid w:val="00CF3912"/>
    <w:rsid w:val="00CF3C5C"/>
    <w:rsid w:val="00CF5027"/>
    <w:rsid w:val="00CF5AF8"/>
    <w:rsid w:val="00CF5BDC"/>
    <w:rsid w:val="00D01F75"/>
    <w:rsid w:val="00D026C0"/>
    <w:rsid w:val="00D02B08"/>
    <w:rsid w:val="00D02D9A"/>
    <w:rsid w:val="00D03D2F"/>
    <w:rsid w:val="00D043A0"/>
    <w:rsid w:val="00D059AA"/>
    <w:rsid w:val="00D06216"/>
    <w:rsid w:val="00D10F4F"/>
    <w:rsid w:val="00D11F2D"/>
    <w:rsid w:val="00D12431"/>
    <w:rsid w:val="00D12B56"/>
    <w:rsid w:val="00D133A5"/>
    <w:rsid w:val="00D14B7D"/>
    <w:rsid w:val="00D15898"/>
    <w:rsid w:val="00D167D5"/>
    <w:rsid w:val="00D2014D"/>
    <w:rsid w:val="00D2041E"/>
    <w:rsid w:val="00D20F8A"/>
    <w:rsid w:val="00D21DB8"/>
    <w:rsid w:val="00D23074"/>
    <w:rsid w:val="00D30F60"/>
    <w:rsid w:val="00D31F32"/>
    <w:rsid w:val="00D32512"/>
    <w:rsid w:val="00D32C3C"/>
    <w:rsid w:val="00D33422"/>
    <w:rsid w:val="00D361C1"/>
    <w:rsid w:val="00D370FC"/>
    <w:rsid w:val="00D37151"/>
    <w:rsid w:val="00D401DC"/>
    <w:rsid w:val="00D41093"/>
    <w:rsid w:val="00D42A7C"/>
    <w:rsid w:val="00D45AAB"/>
    <w:rsid w:val="00D45CBB"/>
    <w:rsid w:val="00D46C75"/>
    <w:rsid w:val="00D503A7"/>
    <w:rsid w:val="00D556E1"/>
    <w:rsid w:val="00D56662"/>
    <w:rsid w:val="00D56B1D"/>
    <w:rsid w:val="00D56BDB"/>
    <w:rsid w:val="00D61316"/>
    <w:rsid w:val="00D621B1"/>
    <w:rsid w:val="00D64101"/>
    <w:rsid w:val="00D64636"/>
    <w:rsid w:val="00D65D33"/>
    <w:rsid w:val="00D65E53"/>
    <w:rsid w:val="00D713B5"/>
    <w:rsid w:val="00D72528"/>
    <w:rsid w:val="00D733B0"/>
    <w:rsid w:val="00D74ACF"/>
    <w:rsid w:val="00D74CDD"/>
    <w:rsid w:val="00D74F7A"/>
    <w:rsid w:val="00D7735B"/>
    <w:rsid w:val="00D7794B"/>
    <w:rsid w:val="00D80685"/>
    <w:rsid w:val="00D80DFE"/>
    <w:rsid w:val="00D81750"/>
    <w:rsid w:val="00D84C9F"/>
    <w:rsid w:val="00D84F2C"/>
    <w:rsid w:val="00D866FE"/>
    <w:rsid w:val="00D87725"/>
    <w:rsid w:val="00D90003"/>
    <w:rsid w:val="00D9064A"/>
    <w:rsid w:val="00D90AF5"/>
    <w:rsid w:val="00D925CF"/>
    <w:rsid w:val="00D927AF"/>
    <w:rsid w:val="00D9354C"/>
    <w:rsid w:val="00D942E3"/>
    <w:rsid w:val="00D94DF3"/>
    <w:rsid w:val="00D970C2"/>
    <w:rsid w:val="00DA15E1"/>
    <w:rsid w:val="00DA237A"/>
    <w:rsid w:val="00DA2413"/>
    <w:rsid w:val="00DA245C"/>
    <w:rsid w:val="00DA2B5B"/>
    <w:rsid w:val="00DA604D"/>
    <w:rsid w:val="00DA6BC3"/>
    <w:rsid w:val="00DA7C73"/>
    <w:rsid w:val="00DB151F"/>
    <w:rsid w:val="00DB2290"/>
    <w:rsid w:val="00DB359F"/>
    <w:rsid w:val="00DB6606"/>
    <w:rsid w:val="00DB78A9"/>
    <w:rsid w:val="00DC1555"/>
    <w:rsid w:val="00DC17FA"/>
    <w:rsid w:val="00DC43BF"/>
    <w:rsid w:val="00DC7594"/>
    <w:rsid w:val="00DD062C"/>
    <w:rsid w:val="00DD10B9"/>
    <w:rsid w:val="00DD248F"/>
    <w:rsid w:val="00DD2DF3"/>
    <w:rsid w:val="00DD3647"/>
    <w:rsid w:val="00DD36DE"/>
    <w:rsid w:val="00DD6B11"/>
    <w:rsid w:val="00DD6E38"/>
    <w:rsid w:val="00DD7FA0"/>
    <w:rsid w:val="00DE1A60"/>
    <w:rsid w:val="00DE1CBF"/>
    <w:rsid w:val="00DE1EF9"/>
    <w:rsid w:val="00DE2582"/>
    <w:rsid w:val="00DE33D4"/>
    <w:rsid w:val="00DE3463"/>
    <w:rsid w:val="00DE45D5"/>
    <w:rsid w:val="00DE6E10"/>
    <w:rsid w:val="00DF079B"/>
    <w:rsid w:val="00DF1D6F"/>
    <w:rsid w:val="00DF1E81"/>
    <w:rsid w:val="00DF245D"/>
    <w:rsid w:val="00DF24E6"/>
    <w:rsid w:val="00DF456A"/>
    <w:rsid w:val="00DF4E0F"/>
    <w:rsid w:val="00DF50F2"/>
    <w:rsid w:val="00DF5435"/>
    <w:rsid w:val="00DF713D"/>
    <w:rsid w:val="00E01279"/>
    <w:rsid w:val="00E01E5D"/>
    <w:rsid w:val="00E024ED"/>
    <w:rsid w:val="00E05FA5"/>
    <w:rsid w:val="00E07F65"/>
    <w:rsid w:val="00E110FD"/>
    <w:rsid w:val="00E112AC"/>
    <w:rsid w:val="00E13928"/>
    <w:rsid w:val="00E149EC"/>
    <w:rsid w:val="00E17266"/>
    <w:rsid w:val="00E20472"/>
    <w:rsid w:val="00E20700"/>
    <w:rsid w:val="00E20885"/>
    <w:rsid w:val="00E215D4"/>
    <w:rsid w:val="00E22166"/>
    <w:rsid w:val="00E226A3"/>
    <w:rsid w:val="00E2430A"/>
    <w:rsid w:val="00E2483A"/>
    <w:rsid w:val="00E248DF"/>
    <w:rsid w:val="00E24EA8"/>
    <w:rsid w:val="00E2564F"/>
    <w:rsid w:val="00E26B9D"/>
    <w:rsid w:val="00E26BFC"/>
    <w:rsid w:val="00E27183"/>
    <w:rsid w:val="00E27218"/>
    <w:rsid w:val="00E27AEF"/>
    <w:rsid w:val="00E30289"/>
    <w:rsid w:val="00E31E47"/>
    <w:rsid w:val="00E351FB"/>
    <w:rsid w:val="00E36121"/>
    <w:rsid w:val="00E3764B"/>
    <w:rsid w:val="00E37808"/>
    <w:rsid w:val="00E420E4"/>
    <w:rsid w:val="00E42CB7"/>
    <w:rsid w:val="00E43198"/>
    <w:rsid w:val="00E43F8A"/>
    <w:rsid w:val="00E44889"/>
    <w:rsid w:val="00E456F1"/>
    <w:rsid w:val="00E477B3"/>
    <w:rsid w:val="00E50275"/>
    <w:rsid w:val="00E54535"/>
    <w:rsid w:val="00E5622F"/>
    <w:rsid w:val="00E56CA6"/>
    <w:rsid w:val="00E57142"/>
    <w:rsid w:val="00E57DF5"/>
    <w:rsid w:val="00E61ACE"/>
    <w:rsid w:val="00E652A9"/>
    <w:rsid w:val="00E65A0B"/>
    <w:rsid w:val="00E6662B"/>
    <w:rsid w:val="00E66A68"/>
    <w:rsid w:val="00E70AD7"/>
    <w:rsid w:val="00E74210"/>
    <w:rsid w:val="00E76065"/>
    <w:rsid w:val="00E764E7"/>
    <w:rsid w:val="00E77FBC"/>
    <w:rsid w:val="00E80169"/>
    <w:rsid w:val="00E82B63"/>
    <w:rsid w:val="00E832C6"/>
    <w:rsid w:val="00E85BE7"/>
    <w:rsid w:val="00E85DFC"/>
    <w:rsid w:val="00E85FB8"/>
    <w:rsid w:val="00E868D1"/>
    <w:rsid w:val="00E90414"/>
    <w:rsid w:val="00E90787"/>
    <w:rsid w:val="00E90CE2"/>
    <w:rsid w:val="00E91BBF"/>
    <w:rsid w:val="00E91F28"/>
    <w:rsid w:val="00E92905"/>
    <w:rsid w:val="00E92C13"/>
    <w:rsid w:val="00E93413"/>
    <w:rsid w:val="00E93C5D"/>
    <w:rsid w:val="00E94A0E"/>
    <w:rsid w:val="00E94F42"/>
    <w:rsid w:val="00E968C0"/>
    <w:rsid w:val="00E9693B"/>
    <w:rsid w:val="00EA3882"/>
    <w:rsid w:val="00EA5053"/>
    <w:rsid w:val="00EA628E"/>
    <w:rsid w:val="00EA7C31"/>
    <w:rsid w:val="00EB1BCC"/>
    <w:rsid w:val="00EB2131"/>
    <w:rsid w:val="00EB223D"/>
    <w:rsid w:val="00EB61ED"/>
    <w:rsid w:val="00EC0740"/>
    <w:rsid w:val="00EC0F56"/>
    <w:rsid w:val="00EC1637"/>
    <w:rsid w:val="00EC1D7E"/>
    <w:rsid w:val="00EC1E71"/>
    <w:rsid w:val="00EC4BD9"/>
    <w:rsid w:val="00EC5019"/>
    <w:rsid w:val="00EC607A"/>
    <w:rsid w:val="00EC6416"/>
    <w:rsid w:val="00EC65A6"/>
    <w:rsid w:val="00ED0B56"/>
    <w:rsid w:val="00ED0BA6"/>
    <w:rsid w:val="00ED1654"/>
    <w:rsid w:val="00ED218B"/>
    <w:rsid w:val="00ED2898"/>
    <w:rsid w:val="00ED2FA8"/>
    <w:rsid w:val="00ED4500"/>
    <w:rsid w:val="00ED4824"/>
    <w:rsid w:val="00ED535B"/>
    <w:rsid w:val="00ED6CA1"/>
    <w:rsid w:val="00ED7143"/>
    <w:rsid w:val="00EE1872"/>
    <w:rsid w:val="00EE1CC6"/>
    <w:rsid w:val="00EE77CF"/>
    <w:rsid w:val="00EF0467"/>
    <w:rsid w:val="00EF10A8"/>
    <w:rsid w:val="00EF1658"/>
    <w:rsid w:val="00EF175D"/>
    <w:rsid w:val="00EF3476"/>
    <w:rsid w:val="00EF34B6"/>
    <w:rsid w:val="00EF4CC2"/>
    <w:rsid w:val="00EF55BA"/>
    <w:rsid w:val="00EF7748"/>
    <w:rsid w:val="00F00529"/>
    <w:rsid w:val="00F039E8"/>
    <w:rsid w:val="00F10553"/>
    <w:rsid w:val="00F10F65"/>
    <w:rsid w:val="00F11142"/>
    <w:rsid w:val="00F115BF"/>
    <w:rsid w:val="00F11975"/>
    <w:rsid w:val="00F11E54"/>
    <w:rsid w:val="00F129A3"/>
    <w:rsid w:val="00F12EC9"/>
    <w:rsid w:val="00F142F9"/>
    <w:rsid w:val="00F1517D"/>
    <w:rsid w:val="00F15A1C"/>
    <w:rsid w:val="00F2054C"/>
    <w:rsid w:val="00F25125"/>
    <w:rsid w:val="00F26B5B"/>
    <w:rsid w:val="00F26DB1"/>
    <w:rsid w:val="00F3219F"/>
    <w:rsid w:val="00F353CD"/>
    <w:rsid w:val="00F368E0"/>
    <w:rsid w:val="00F36A0C"/>
    <w:rsid w:val="00F36F99"/>
    <w:rsid w:val="00F3744F"/>
    <w:rsid w:val="00F411B7"/>
    <w:rsid w:val="00F415B3"/>
    <w:rsid w:val="00F41798"/>
    <w:rsid w:val="00F41C33"/>
    <w:rsid w:val="00F42663"/>
    <w:rsid w:val="00F431DA"/>
    <w:rsid w:val="00F44338"/>
    <w:rsid w:val="00F4435B"/>
    <w:rsid w:val="00F46470"/>
    <w:rsid w:val="00F47DF3"/>
    <w:rsid w:val="00F50E1B"/>
    <w:rsid w:val="00F54D04"/>
    <w:rsid w:val="00F56528"/>
    <w:rsid w:val="00F63416"/>
    <w:rsid w:val="00F6366E"/>
    <w:rsid w:val="00F643B7"/>
    <w:rsid w:val="00F65059"/>
    <w:rsid w:val="00F65B9F"/>
    <w:rsid w:val="00F66A2C"/>
    <w:rsid w:val="00F66D52"/>
    <w:rsid w:val="00F66DCF"/>
    <w:rsid w:val="00F739FD"/>
    <w:rsid w:val="00F73D3C"/>
    <w:rsid w:val="00F73ECA"/>
    <w:rsid w:val="00F74ED6"/>
    <w:rsid w:val="00F75992"/>
    <w:rsid w:val="00F75CAF"/>
    <w:rsid w:val="00F75E0F"/>
    <w:rsid w:val="00F766FB"/>
    <w:rsid w:val="00F81178"/>
    <w:rsid w:val="00F821F6"/>
    <w:rsid w:val="00F84B2D"/>
    <w:rsid w:val="00F8519D"/>
    <w:rsid w:val="00F86AD0"/>
    <w:rsid w:val="00F87649"/>
    <w:rsid w:val="00F910F5"/>
    <w:rsid w:val="00F929BC"/>
    <w:rsid w:val="00F96769"/>
    <w:rsid w:val="00FA0377"/>
    <w:rsid w:val="00FA1353"/>
    <w:rsid w:val="00FA50A9"/>
    <w:rsid w:val="00FA50D8"/>
    <w:rsid w:val="00FB0B13"/>
    <w:rsid w:val="00FB0F43"/>
    <w:rsid w:val="00FB2850"/>
    <w:rsid w:val="00FB66D9"/>
    <w:rsid w:val="00FB7BB8"/>
    <w:rsid w:val="00FC0481"/>
    <w:rsid w:val="00FC1A94"/>
    <w:rsid w:val="00FC2378"/>
    <w:rsid w:val="00FC2ACB"/>
    <w:rsid w:val="00FC3099"/>
    <w:rsid w:val="00FC31BD"/>
    <w:rsid w:val="00FC3AAF"/>
    <w:rsid w:val="00FC3BD6"/>
    <w:rsid w:val="00FC4D23"/>
    <w:rsid w:val="00FC4E46"/>
    <w:rsid w:val="00FC5082"/>
    <w:rsid w:val="00FC5E22"/>
    <w:rsid w:val="00FD0599"/>
    <w:rsid w:val="00FD1EE4"/>
    <w:rsid w:val="00FD2421"/>
    <w:rsid w:val="00FD340C"/>
    <w:rsid w:val="00FE1B32"/>
    <w:rsid w:val="00FE1BED"/>
    <w:rsid w:val="00FE24FA"/>
    <w:rsid w:val="00FE273A"/>
    <w:rsid w:val="00FE36D2"/>
    <w:rsid w:val="00FE64A1"/>
    <w:rsid w:val="00FE69E4"/>
    <w:rsid w:val="00FE6B61"/>
    <w:rsid w:val="00FF392B"/>
    <w:rsid w:val="00FF552B"/>
    <w:rsid w:val="00FF7D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3107F"/>
  <w15:chartTrackingRefBased/>
  <w15:docId w15:val="{E552CD3A-8E6A-4DA0-9B71-4E74EBC5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134556"/>
    <w:pPr>
      <w:bidi/>
      <w:spacing w:after="0" w:line="240" w:lineRule="exact"/>
      <w:ind w:firstLine="284"/>
      <w:jc w:val="both"/>
    </w:pPr>
    <w:rPr>
      <w:rFonts w:ascii="Times New Roman" w:hAnsi="Times New Roman" w:cs="David"/>
      <w:sz w:val="24"/>
      <w:lang w:eastAsia="he-IL"/>
    </w:rPr>
  </w:style>
  <w:style w:type="paragraph" w:styleId="1">
    <w:name w:val="heading 1"/>
    <w:basedOn w:val="a"/>
    <w:next w:val="a"/>
    <w:link w:val="10"/>
    <w:autoRedefine/>
    <w:qFormat/>
    <w:rsid w:val="00134556"/>
    <w:pPr>
      <w:keepNext/>
      <w:spacing w:before="240" w:after="240"/>
      <w:ind w:firstLine="0"/>
      <w:jc w:val="center"/>
      <w:outlineLvl w:val="0"/>
    </w:pPr>
    <w:rPr>
      <w:rFonts w:ascii="Arial" w:hAnsi="Arial"/>
      <w:b/>
      <w:bCs/>
      <w:kern w:val="32"/>
      <w:sz w:val="32"/>
      <w:szCs w:val="40"/>
      <w14:shadow w14:blurRad="50800" w14:dist="38100" w14:dir="2700000" w14:sx="100000" w14:sy="100000" w14:kx="0" w14:ky="0" w14:algn="tl">
        <w14:srgbClr w14:val="000000">
          <w14:alpha w14:val="60000"/>
        </w14:srgbClr>
      </w14:shadow>
    </w:rPr>
  </w:style>
  <w:style w:type="paragraph" w:styleId="21">
    <w:name w:val="heading 2"/>
    <w:basedOn w:val="a"/>
    <w:next w:val="a"/>
    <w:link w:val="22"/>
    <w:autoRedefine/>
    <w:qFormat/>
    <w:rsid w:val="00134556"/>
    <w:pPr>
      <w:keepNext/>
      <w:spacing w:before="240" w:after="240"/>
      <w:ind w:firstLine="0"/>
      <w:outlineLvl w:val="1"/>
    </w:pPr>
    <w:rPr>
      <w:rFonts w:ascii="Arial" w:hAnsi="Arial"/>
      <w:b/>
      <w:bCs/>
      <w:sz w:val="28"/>
      <w:szCs w:val="32"/>
    </w:rPr>
  </w:style>
  <w:style w:type="paragraph" w:styleId="3">
    <w:name w:val="heading 3"/>
    <w:basedOn w:val="a"/>
    <w:next w:val="a"/>
    <w:link w:val="30"/>
    <w:autoRedefine/>
    <w:qFormat/>
    <w:rsid w:val="00134556"/>
    <w:pPr>
      <w:keepNext/>
      <w:spacing w:before="240" w:after="60"/>
      <w:ind w:firstLine="0"/>
      <w:outlineLvl w:val="2"/>
    </w:pPr>
    <w:rPr>
      <w:rFonts w:ascii="Arial" w:hAnsi="Arial"/>
      <w:b/>
      <w:bCs/>
      <w:szCs w:val="28"/>
    </w:rPr>
  </w:style>
  <w:style w:type="paragraph" w:styleId="4">
    <w:name w:val="heading 4"/>
    <w:basedOn w:val="a"/>
    <w:next w:val="a"/>
    <w:link w:val="40"/>
    <w:qFormat/>
    <w:rsid w:val="002F4265"/>
    <w:pPr>
      <w:keepNext/>
      <w:spacing w:before="240" w:after="60" w:line="276" w:lineRule="auto"/>
      <w:ind w:left="368" w:right="426"/>
      <w:outlineLvl w:val="3"/>
    </w:pPr>
    <w:rPr>
      <w:rFonts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134556"/>
  </w:style>
  <w:style w:type="character" w:styleId="Hyperlink">
    <w:name w:val="Hyperlink"/>
    <w:basedOn w:val="a0"/>
    <w:uiPriority w:val="99"/>
    <w:rsid w:val="00134556"/>
    <w:rPr>
      <w:color w:val="0000FF"/>
      <w:u w:val="single"/>
    </w:rPr>
  </w:style>
  <w:style w:type="paragraph" w:styleId="TOC1">
    <w:name w:val="toc 1"/>
    <w:basedOn w:val="a"/>
    <w:next w:val="a"/>
    <w:autoRedefine/>
    <w:semiHidden/>
    <w:rsid w:val="00134556"/>
    <w:pPr>
      <w:ind w:firstLine="0"/>
    </w:pPr>
  </w:style>
  <w:style w:type="paragraph" w:styleId="TOC2">
    <w:name w:val="toc 2"/>
    <w:basedOn w:val="a"/>
    <w:next w:val="a"/>
    <w:autoRedefine/>
    <w:uiPriority w:val="39"/>
    <w:rsid w:val="00134556"/>
    <w:pPr>
      <w:ind w:left="238" w:firstLine="0"/>
    </w:pPr>
  </w:style>
  <w:style w:type="paragraph" w:styleId="TOC3">
    <w:name w:val="toc 3"/>
    <w:basedOn w:val="a"/>
    <w:next w:val="a"/>
    <w:autoRedefine/>
    <w:uiPriority w:val="39"/>
    <w:rsid w:val="00134556"/>
    <w:pPr>
      <w:ind w:left="482" w:firstLine="0"/>
    </w:pPr>
  </w:style>
  <w:style w:type="paragraph" w:styleId="TOC4">
    <w:name w:val="toc 4"/>
    <w:basedOn w:val="a"/>
    <w:next w:val="a"/>
    <w:autoRedefine/>
    <w:semiHidden/>
    <w:rsid w:val="00134556"/>
    <w:pPr>
      <w:ind w:left="720"/>
    </w:pPr>
  </w:style>
  <w:style w:type="paragraph" w:styleId="TOC5">
    <w:name w:val="toc 5"/>
    <w:basedOn w:val="a"/>
    <w:next w:val="a"/>
    <w:autoRedefine/>
    <w:semiHidden/>
    <w:rsid w:val="00134556"/>
    <w:pPr>
      <w:ind w:left="960"/>
    </w:pPr>
  </w:style>
  <w:style w:type="paragraph" w:styleId="TOC6">
    <w:name w:val="toc 6"/>
    <w:basedOn w:val="a"/>
    <w:next w:val="a"/>
    <w:autoRedefine/>
    <w:semiHidden/>
    <w:rsid w:val="00134556"/>
    <w:pPr>
      <w:ind w:left="1200"/>
    </w:pPr>
  </w:style>
  <w:style w:type="paragraph" w:styleId="TOC7">
    <w:name w:val="toc 7"/>
    <w:basedOn w:val="a"/>
    <w:next w:val="a"/>
    <w:autoRedefine/>
    <w:semiHidden/>
    <w:rsid w:val="00134556"/>
    <w:pPr>
      <w:ind w:left="1440"/>
    </w:pPr>
  </w:style>
  <w:style w:type="paragraph" w:styleId="TOC8">
    <w:name w:val="toc 8"/>
    <w:basedOn w:val="a"/>
    <w:next w:val="a"/>
    <w:autoRedefine/>
    <w:semiHidden/>
    <w:rsid w:val="00134556"/>
    <w:pPr>
      <w:ind w:left="1680"/>
    </w:pPr>
  </w:style>
  <w:style w:type="paragraph" w:styleId="TOC9">
    <w:name w:val="toc 9"/>
    <w:basedOn w:val="a"/>
    <w:next w:val="a"/>
    <w:autoRedefine/>
    <w:semiHidden/>
    <w:rsid w:val="00134556"/>
    <w:pPr>
      <w:ind w:left="1920"/>
    </w:pPr>
  </w:style>
  <w:style w:type="paragraph" w:styleId="a4">
    <w:name w:val="Body Text"/>
    <w:basedOn w:val="a"/>
    <w:link w:val="a5"/>
    <w:rsid w:val="00134556"/>
    <w:pPr>
      <w:spacing w:after="120"/>
      <w:ind w:firstLine="227"/>
    </w:pPr>
    <w:rPr>
      <w:sz w:val="20"/>
    </w:rPr>
  </w:style>
  <w:style w:type="character" w:customStyle="1" w:styleId="a5">
    <w:name w:val="גוף טקסט תו"/>
    <w:basedOn w:val="a0"/>
    <w:link w:val="a4"/>
    <w:rsid w:val="00134556"/>
    <w:rPr>
      <w:rFonts w:ascii="Times New Roman" w:eastAsia="Times New Roman" w:hAnsi="Times New Roman" w:cs="David"/>
      <w:sz w:val="20"/>
      <w:lang w:eastAsia="he-IL"/>
    </w:rPr>
  </w:style>
  <w:style w:type="character" w:styleId="a6">
    <w:name w:val="footnote reference"/>
    <w:basedOn w:val="a0"/>
    <w:semiHidden/>
    <w:unhideWhenUsed/>
    <w:rsid w:val="00134556"/>
    <w:rPr>
      <w:vertAlign w:val="superscript"/>
    </w:rPr>
  </w:style>
  <w:style w:type="paragraph" w:styleId="a7">
    <w:name w:val="Balloon Text"/>
    <w:basedOn w:val="a"/>
    <w:link w:val="a8"/>
    <w:semiHidden/>
    <w:unhideWhenUsed/>
    <w:rsid w:val="00134556"/>
    <w:pPr>
      <w:spacing w:line="240" w:lineRule="auto"/>
    </w:pPr>
    <w:rPr>
      <w:rFonts w:ascii="Tahoma" w:hAnsi="Tahoma" w:cs="Tahoma"/>
      <w:sz w:val="18"/>
      <w:szCs w:val="18"/>
    </w:rPr>
  </w:style>
  <w:style w:type="character" w:customStyle="1" w:styleId="a8">
    <w:name w:val="טקסט בלונים תו"/>
    <w:basedOn w:val="a0"/>
    <w:link w:val="a7"/>
    <w:semiHidden/>
    <w:rsid w:val="00134556"/>
    <w:rPr>
      <w:rFonts w:ascii="Tahoma" w:eastAsia="Times New Roman" w:hAnsi="Tahoma" w:cs="Tahoma"/>
      <w:sz w:val="18"/>
      <w:szCs w:val="18"/>
      <w:lang w:eastAsia="he-IL"/>
    </w:rPr>
  </w:style>
  <w:style w:type="paragraph" w:styleId="a9">
    <w:name w:val="footnote text"/>
    <w:basedOn w:val="a"/>
    <w:link w:val="aa"/>
    <w:semiHidden/>
    <w:unhideWhenUsed/>
    <w:rsid w:val="00134556"/>
    <w:pPr>
      <w:spacing w:line="240" w:lineRule="auto"/>
    </w:pPr>
    <w:rPr>
      <w:sz w:val="20"/>
      <w:szCs w:val="20"/>
    </w:rPr>
  </w:style>
  <w:style w:type="character" w:customStyle="1" w:styleId="aa">
    <w:name w:val="טקסט הערת שוליים תו"/>
    <w:basedOn w:val="a0"/>
    <w:link w:val="a9"/>
    <w:semiHidden/>
    <w:rsid w:val="00134556"/>
    <w:rPr>
      <w:rFonts w:ascii="Times New Roman" w:eastAsia="Times New Roman" w:hAnsi="Times New Roman" w:cs="David"/>
      <w:sz w:val="20"/>
      <w:szCs w:val="20"/>
      <w:lang w:eastAsia="he-IL"/>
    </w:rPr>
  </w:style>
  <w:style w:type="paragraph" w:customStyle="1" w:styleId="ab">
    <w:name w:val="ציטוט רגיל"/>
    <w:basedOn w:val="a"/>
    <w:autoRedefine/>
    <w:rsid w:val="00134556"/>
    <w:pPr>
      <w:tabs>
        <w:tab w:val="left" w:pos="1046"/>
      </w:tabs>
      <w:spacing w:line="240" w:lineRule="auto"/>
      <w:ind w:firstLine="0"/>
    </w:pPr>
    <w:rPr>
      <w:rFonts w:cs="Guttman Keren"/>
      <w:bCs/>
      <w:szCs w:val="24"/>
      <w:lang w:eastAsia="en-US"/>
    </w:rPr>
  </w:style>
  <w:style w:type="paragraph" w:customStyle="1" w:styleId="11">
    <w:name w:val="טקסט רגיל1"/>
    <w:basedOn w:val="ab"/>
    <w:autoRedefine/>
    <w:rsid w:val="00134556"/>
    <w:rPr>
      <w:rFonts w:cs="David"/>
      <w:bCs w:val="0"/>
      <w:szCs w:val="22"/>
    </w:rPr>
  </w:style>
  <w:style w:type="character" w:customStyle="1" w:styleId="10">
    <w:name w:val="כותרת 1 תו"/>
    <w:basedOn w:val="a0"/>
    <w:link w:val="1"/>
    <w:rsid w:val="00134556"/>
    <w:rPr>
      <w:rFonts w:ascii="Arial" w:eastAsia="Times New Roman" w:hAnsi="Arial" w:cs="David"/>
      <w:b/>
      <w:bCs/>
      <w:kern w:val="32"/>
      <w:sz w:val="32"/>
      <w:szCs w:val="40"/>
      <w:lang w:eastAsia="he-IL"/>
      <w14:shadow w14:blurRad="50800" w14:dist="38100" w14:dir="2700000" w14:sx="100000" w14:sy="100000" w14:kx="0" w14:ky="0" w14:algn="tl">
        <w14:srgbClr w14:val="000000">
          <w14:alpha w14:val="60000"/>
        </w14:srgbClr>
      </w14:shadow>
    </w:rPr>
  </w:style>
  <w:style w:type="character" w:customStyle="1" w:styleId="22">
    <w:name w:val="כותרת 2 תו"/>
    <w:basedOn w:val="a0"/>
    <w:link w:val="21"/>
    <w:rsid w:val="00134556"/>
    <w:rPr>
      <w:rFonts w:ascii="Arial" w:eastAsia="Times New Roman" w:hAnsi="Arial" w:cs="David"/>
      <w:b/>
      <w:bCs/>
      <w:sz w:val="28"/>
      <w:szCs w:val="32"/>
      <w:lang w:eastAsia="he-IL"/>
    </w:rPr>
  </w:style>
  <w:style w:type="character" w:customStyle="1" w:styleId="30">
    <w:name w:val="כותרת 3 תו"/>
    <w:basedOn w:val="a0"/>
    <w:link w:val="3"/>
    <w:rsid w:val="00134556"/>
    <w:rPr>
      <w:rFonts w:ascii="Arial" w:eastAsia="Times New Roman" w:hAnsi="Arial" w:cs="David"/>
      <w:b/>
      <w:bCs/>
      <w:sz w:val="24"/>
      <w:szCs w:val="28"/>
      <w:lang w:eastAsia="he-IL"/>
    </w:rPr>
  </w:style>
  <w:style w:type="character" w:customStyle="1" w:styleId="40">
    <w:name w:val="כותרת 4 תו"/>
    <w:basedOn w:val="a0"/>
    <w:link w:val="4"/>
    <w:rsid w:val="002F4265"/>
    <w:rPr>
      <w:rFonts w:ascii="Times New Roman" w:hAnsi="Times New Roman" w:cs="Times New Roman"/>
      <w:b/>
      <w:bCs/>
      <w:sz w:val="28"/>
      <w:szCs w:val="28"/>
      <w:lang w:eastAsia="he-IL"/>
    </w:rPr>
  </w:style>
  <w:style w:type="paragraph" w:customStyle="1" w:styleId="12">
    <w:name w:val="כותרת משנה 1"/>
    <w:basedOn w:val="a"/>
    <w:autoRedefine/>
    <w:rsid w:val="00134556"/>
    <w:pPr>
      <w:tabs>
        <w:tab w:val="left" w:pos="1046"/>
      </w:tabs>
      <w:spacing w:line="240" w:lineRule="auto"/>
      <w:ind w:firstLine="0"/>
    </w:pPr>
    <w:rPr>
      <w:bCs/>
      <w:szCs w:val="32"/>
      <w:lang w:eastAsia="en-US"/>
    </w:rPr>
  </w:style>
  <w:style w:type="paragraph" w:customStyle="1" w:styleId="ac">
    <w:name w:val="כותרת משנה קטנה"/>
    <w:basedOn w:val="a"/>
    <w:autoRedefine/>
    <w:rsid w:val="00134556"/>
    <w:pPr>
      <w:tabs>
        <w:tab w:val="left" w:pos="1046"/>
      </w:tabs>
      <w:spacing w:line="240" w:lineRule="auto"/>
      <w:ind w:firstLine="0"/>
    </w:pPr>
    <w:rPr>
      <w:bCs/>
      <w:szCs w:val="28"/>
      <w:lang w:eastAsia="en-US"/>
    </w:rPr>
  </w:style>
  <w:style w:type="paragraph" w:styleId="ad">
    <w:name w:val="header"/>
    <w:basedOn w:val="a"/>
    <w:link w:val="ae"/>
    <w:rsid w:val="00134556"/>
    <w:pPr>
      <w:tabs>
        <w:tab w:val="center" w:pos="4153"/>
        <w:tab w:val="right" w:pos="8306"/>
      </w:tabs>
    </w:pPr>
  </w:style>
  <w:style w:type="character" w:customStyle="1" w:styleId="ae">
    <w:name w:val="כותרת עליונה תו"/>
    <w:basedOn w:val="a0"/>
    <w:link w:val="ad"/>
    <w:rsid w:val="00134556"/>
    <w:rPr>
      <w:rFonts w:ascii="Times New Roman" w:eastAsia="Times New Roman" w:hAnsi="Times New Roman" w:cs="David"/>
      <w:sz w:val="24"/>
      <w:lang w:eastAsia="he-IL"/>
    </w:rPr>
  </w:style>
  <w:style w:type="paragraph" w:customStyle="1" w:styleId="af">
    <w:name w:val="כותרת ראשית"/>
    <w:basedOn w:val="a"/>
    <w:autoRedefine/>
    <w:rsid w:val="00134556"/>
    <w:pPr>
      <w:tabs>
        <w:tab w:val="left" w:pos="1046"/>
      </w:tabs>
      <w:spacing w:line="240" w:lineRule="auto"/>
      <w:ind w:firstLine="0"/>
      <w:jc w:val="center"/>
    </w:pPr>
    <w:rPr>
      <w:bCs/>
      <w:szCs w:val="40"/>
      <w:lang w:eastAsia="en-US"/>
    </w:rPr>
  </w:style>
  <w:style w:type="paragraph" w:customStyle="1" w:styleId="af0">
    <w:name w:val="מקור"/>
    <w:basedOn w:val="a"/>
    <w:next w:val="a"/>
    <w:link w:val="af1"/>
    <w:rsid w:val="00134556"/>
    <w:pPr>
      <w:ind w:left="567" w:right="567" w:firstLine="0"/>
      <w:jc w:val="right"/>
    </w:pPr>
    <w:rPr>
      <w:rFonts w:cs="Miriam"/>
      <w:szCs w:val="16"/>
    </w:rPr>
  </w:style>
  <w:style w:type="character" w:customStyle="1" w:styleId="af1">
    <w:name w:val="מקור תו"/>
    <w:basedOn w:val="a0"/>
    <w:link w:val="af0"/>
    <w:rsid w:val="00134556"/>
    <w:rPr>
      <w:rFonts w:ascii="Times New Roman" w:eastAsia="Times New Roman" w:hAnsi="Times New Roman" w:cs="Miriam"/>
      <w:sz w:val="24"/>
      <w:szCs w:val="16"/>
      <w:lang w:eastAsia="he-IL"/>
    </w:rPr>
  </w:style>
  <w:style w:type="paragraph" w:customStyle="1" w:styleId="af2">
    <w:name w:val="מראה בצד שמאל"/>
    <w:basedOn w:val="ab"/>
    <w:autoRedefine/>
    <w:rsid w:val="00134556"/>
    <w:pPr>
      <w:jc w:val="right"/>
    </w:pPr>
    <w:rPr>
      <w:rFonts w:cs="Miriam"/>
      <w:szCs w:val="16"/>
    </w:rPr>
  </w:style>
  <w:style w:type="paragraph" w:customStyle="1" w:styleId="13">
    <w:name w:val="סגנון1"/>
    <w:basedOn w:val="af0"/>
    <w:link w:val="14"/>
    <w:autoRedefine/>
    <w:qFormat/>
    <w:rsid w:val="00134556"/>
  </w:style>
  <w:style w:type="character" w:customStyle="1" w:styleId="14">
    <w:name w:val="סגנון1 תו"/>
    <w:basedOn w:val="af1"/>
    <w:link w:val="13"/>
    <w:rsid w:val="00134556"/>
    <w:rPr>
      <w:rFonts w:ascii="Times New Roman" w:eastAsia="Times New Roman" w:hAnsi="Times New Roman" w:cs="Miriam"/>
      <w:sz w:val="24"/>
      <w:szCs w:val="16"/>
      <w:lang w:eastAsia="he-IL"/>
    </w:rPr>
  </w:style>
  <w:style w:type="paragraph" w:styleId="af3">
    <w:name w:val="Quote"/>
    <w:basedOn w:val="a"/>
    <w:next w:val="a"/>
    <w:link w:val="af4"/>
    <w:autoRedefine/>
    <w:qFormat/>
    <w:rsid w:val="00134556"/>
    <w:pPr>
      <w:tabs>
        <w:tab w:val="right" w:pos="6917"/>
      </w:tabs>
      <w:spacing w:line="260" w:lineRule="exact"/>
      <w:ind w:left="567" w:right="567" w:firstLine="0"/>
    </w:pPr>
    <w:rPr>
      <w:color w:val="800000"/>
      <w:szCs w:val="24"/>
    </w:rPr>
  </w:style>
  <w:style w:type="character" w:customStyle="1" w:styleId="af4">
    <w:name w:val="ציטוט תו"/>
    <w:basedOn w:val="a0"/>
    <w:link w:val="af3"/>
    <w:rsid w:val="00134556"/>
    <w:rPr>
      <w:rFonts w:ascii="Times New Roman" w:eastAsia="Times New Roman" w:hAnsi="Times New Roman" w:cs="David"/>
      <w:color w:val="800000"/>
      <w:sz w:val="24"/>
      <w:szCs w:val="24"/>
      <w:lang w:eastAsia="he-IL"/>
    </w:rPr>
  </w:style>
  <w:style w:type="paragraph" w:customStyle="1" w:styleId="af5">
    <w:name w:val="סתם"/>
    <w:basedOn w:val="af3"/>
    <w:link w:val="af6"/>
    <w:autoRedefine/>
    <w:qFormat/>
    <w:rsid w:val="00134556"/>
    <w:rPr>
      <w:rFonts w:cs="Guttman Stam"/>
    </w:rPr>
  </w:style>
  <w:style w:type="character" w:customStyle="1" w:styleId="af6">
    <w:name w:val="סתם תו"/>
    <w:basedOn w:val="af4"/>
    <w:link w:val="af5"/>
    <w:rsid w:val="00134556"/>
    <w:rPr>
      <w:rFonts w:ascii="Times New Roman" w:eastAsia="Times New Roman" w:hAnsi="Times New Roman" w:cs="Guttman Stam"/>
      <w:color w:val="800000"/>
      <w:sz w:val="24"/>
      <w:szCs w:val="24"/>
      <w:lang w:eastAsia="he-IL"/>
    </w:rPr>
  </w:style>
  <w:style w:type="paragraph" w:styleId="af7">
    <w:name w:val="List Paragraph"/>
    <w:basedOn w:val="a"/>
    <w:uiPriority w:val="34"/>
    <w:qFormat/>
    <w:rsid w:val="00134556"/>
    <w:pPr>
      <w:ind w:left="720"/>
      <w:contextualSpacing/>
    </w:pPr>
  </w:style>
  <w:style w:type="paragraph" w:customStyle="1" w:styleId="af8">
    <w:name w:val="ציטוט מקראי"/>
    <w:basedOn w:val="ab"/>
    <w:autoRedefine/>
    <w:rsid w:val="00134556"/>
    <w:rPr>
      <w:rFonts w:cs="Guttman Stam"/>
    </w:rPr>
  </w:style>
  <w:style w:type="paragraph" w:styleId="20">
    <w:name w:val="List 2"/>
    <w:rsid w:val="00134556"/>
    <w:pPr>
      <w:numPr>
        <w:numId w:val="1"/>
      </w:numPr>
      <w:bidi/>
      <w:spacing w:after="0" w:line="360" w:lineRule="auto"/>
      <w:ind w:right="0"/>
      <w:jc w:val="both"/>
    </w:pPr>
    <w:rPr>
      <w:rFonts w:ascii="Times New Roman" w:hAnsi="Times New Roman" w:cs="David"/>
      <w:sz w:val="20"/>
      <w:szCs w:val="24"/>
      <w:lang w:eastAsia="he-IL"/>
    </w:rPr>
  </w:style>
  <w:style w:type="paragraph" w:styleId="2">
    <w:name w:val="List Number 2"/>
    <w:basedOn w:val="a"/>
    <w:rsid w:val="00134556"/>
    <w:pPr>
      <w:numPr>
        <w:numId w:val="3"/>
      </w:numPr>
      <w:ind w:right="0"/>
    </w:pPr>
  </w:style>
  <w:style w:type="table" w:styleId="af9">
    <w:name w:val="Table Grid"/>
    <w:basedOn w:val="a1"/>
    <w:uiPriority w:val="39"/>
    <w:rsid w:val="007C1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TOC Heading"/>
    <w:basedOn w:val="1"/>
    <w:next w:val="a"/>
    <w:uiPriority w:val="39"/>
    <w:unhideWhenUsed/>
    <w:qFormat/>
    <w:rsid w:val="00C55FD1"/>
    <w:pPr>
      <w:keepLines/>
      <w:spacing w:after="0" w:line="259" w:lineRule="auto"/>
      <w:jc w:val="left"/>
      <w:outlineLvl w:val="9"/>
    </w:pPr>
    <w:rPr>
      <w:rFonts w:asciiTheme="majorHAnsi" w:eastAsiaTheme="majorEastAsia" w:hAnsiTheme="majorHAnsi" w:cstheme="majorBidi"/>
      <w:b w:val="0"/>
      <w:bCs w:val="0"/>
      <w:color w:val="2E74B5" w:themeColor="accent1" w:themeShade="BF"/>
      <w:kern w:val="0"/>
      <w:szCs w:val="32"/>
      <w:rtl/>
      <w:cs/>
      <w:lang w:eastAsia="en-US"/>
      <w14:shadow w14:blurRad="0" w14:dist="0" w14:dir="0" w14:sx="0" w14:sy="0" w14:kx="0" w14:ky="0" w14:algn="none">
        <w14:srgbClr w14:val="000000"/>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C0FDE-EAC0-4E3D-B1D5-F5A17484D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352</TotalTime>
  <Pages>10</Pages>
  <Words>2433</Words>
  <Characters>12165</Characters>
  <Application>Microsoft Office Word</Application>
  <DocSecurity>0</DocSecurity>
  <Lines>101</Lines>
  <Paragraphs>29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2018-10-18T02:20:00Z</dcterms:created>
  <dcterms:modified xsi:type="dcterms:W3CDTF">2018-10-18T08:30:00Z</dcterms:modified>
</cp:coreProperties>
</file>