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C" w:rsidRPr="00C42D8F" w:rsidRDefault="00F6796C" w:rsidP="001D3FF2">
      <w:pPr>
        <w:pStyle w:val="a3"/>
        <w:spacing w:line="360" w:lineRule="auto"/>
        <w:jc w:val="both"/>
        <w:rPr>
          <w:rFonts w:eastAsia="MS Mincho" w:cs="David"/>
          <w:b/>
          <w:bCs/>
          <w:sz w:val="24"/>
          <w:szCs w:val="24"/>
          <w:rtl/>
        </w:rPr>
      </w:pPr>
      <w:r w:rsidRPr="00C42D8F">
        <w:rPr>
          <w:rFonts w:eastAsia="MS Mincho" w:cs="David" w:hint="cs"/>
          <w:b/>
          <w:bCs/>
          <w:sz w:val="24"/>
          <w:szCs w:val="24"/>
          <w:rtl/>
        </w:rPr>
        <w:t xml:space="preserve">אגרות </w:t>
      </w:r>
      <w:proofErr w:type="spellStart"/>
      <w:r w:rsidRPr="00C42D8F">
        <w:rPr>
          <w:rFonts w:eastAsia="MS Mincho" w:cs="David" w:hint="cs"/>
          <w:b/>
          <w:bCs/>
          <w:sz w:val="24"/>
          <w:szCs w:val="24"/>
          <w:rtl/>
        </w:rPr>
        <w:t>הראי"ה</w:t>
      </w:r>
      <w:proofErr w:type="spellEnd"/>
      <w:r w:rsidRPr="00C42D8F">
        <w:rPr>
          <w:rFonts w:eastAsia="MS Mincho" w:cs="David" w:hint="cs"/>
          <w:b/>
          <w:bCs/>
          <w:sz w:val="24"/>
          <w:szCs w:val="24"/>
          <w:rtl/>
        </w:rPr>
        <w:t xml:space="preserve"> א אגרת קנח עמ' </w:t>
      </w:r>
      <w:proofErr w:type="spellStart"/>
      <w:r w:rsidRPr="00C42D8F">
        <w:rPr>
          <w:rFonts w:eastAsia="MS Mincho" w:cs="David" w:hint="cs"/>
          <w:b/>
          <w:bCs/>
          <w:sz w:val="24"/>
          <w:szCs w:val="24"/>
          <w:rtl/>
        </w:rPr>
        <w:t>רג-רו</w:t>
      </w:r>
      <w:proofErr w:type="spellEnd"/>
    </w:p>
    <w:p w:rsidR="001D3FF2" w:rsidRPr="00F6796C" w:rsidRDefault="001D3FF2" w:rsidP="001D3FF2">
      <w:pPr>
        <w:pStyle w:val="a3"/>
        <w:spacing w:line="360" w:lineRule="auto"/>
        <w:jc w:val="both"/>
        <w:rPr>
          <w:rFonts w:eastAsia="MS Mincho" w:cs="David"/>
          <w:sz w:val="22"/>
          <w:szCs w:val="22"/>
          <w:rtl/>
        </w:rPr>
      </w:pPr>
      <w:r w:rsidRPr="00F6796C">
        <w:rPr>
          <w:rFonts w:eastAsia="MS Mincho" w:cs="David"/>
          <w:sz w:val="22"/>
          <w:szCs w:val="22"/>
          <w:rtl/>
        </w:rPr>
        <w:t>לכבוד ראשי  החברה הנכבדה לחכמת האמנות העברית אגודת .בצלאל" שלו'</w:t>
      </w:r>
    </w:p>
    <w:p w:rsidR="001D3FF2" w:rsidRPr="00F6796C" w:rsidRDefault="001D3FF2" w:rsidP="001D3FF2">
      <w:pPr>
        <w:pStyle w:val="a3"/>
        <w:spacing w:line="360" w:lineRule="auto"/>
        <w:jc w:val="both"/>
        <w:rPr>
          <w:rFonts w:eastAsia="MS Mincho" w:cs="David"/>
          <w:sz w:val="22"/>
          <w:szCs w:val="22"/>
          <w:rtl/>
        </w:rPr>
      </w:pPr>
      <w:r w:rsidRPr="00F6796C">
        <w:rPr>
          <w:rFonts w:eastAsia="MS Mincho" w:cs="David"/>
          <w:sz w:val="22"/>
          <w:szCs w:val="22"/>
          <w:rtl/>
        </w:rPr>
        <w:t xml:space="preserve">    קו אור אחד האיר לנו מתוך הערפל העב של עולמנו החשוך כעת. פה ושם</w:t>
      </w:r>
      <w:r w:rsidRPr="00F6796C">
        <w:rPr>
          <w:rFonts w:eastAsia="MS Mincho" w:cs="David" w:hint="cs"/>
          <w:sz w:val="22"/>
          <w:szCs w:val="22"/>
          <w:rtl/>
        </w:rPr>
        <w:t xml:space="preserve"> </w:t>
      </w:r>
      <w:r w:rsidRPr="00F6796C">
        <w:rPr>
          <w:rFonts w:eastAsia="MS Mincho" w:cs="David"/>
          <w:sz w:val="22"/>
          <w:szCs w:val="22"/>
          <w:rtl/>
        </w:rPr>
        <w:t>בתפוצות אחינו הנה תוהו ובהו וחשך.</w:t>
      </w:r>
      <w:r w:rsidRPr="00F6796C">
        <w:rPr>
          <w:rFonts w:eastAsia="MS Mincho" w:cs="David" w:hint="cs"/>
          <w:sz w:val="22"/>
          <w:szCs w:val="22"/>
          <w:rtl/>
        </w:rPr>
        <w:t>..</w:t>
      </w:r>
    </w:p>
    <w:p w:rsidR="001D3FF2" w:rsidRPr="00F6796C" w:rsidRDefault="001D3FF2" w:rsidP="001D3FF2">
      <w:pPr>
        <w:pStyle w:val="a3"/>
        <w:spacing w:line="360" w:lineRule="auto"/>
        <w:jc w:val="both"/>
        <w:rPr>
          <w:rFonts w:eastAsia="MS Mincho" w:cs="David"/>
          <w:sz w:val="22"/>
          <w:szCs w:val="22"/>
          <w:rtl/>
        </w:rPr>
      </w:pPr>
      <w:r w:rsidRPr="00F6796C">
        <w:rPr>
          <w:rFonts w:eastAsia="MS Mincho" w:cs="David"/>
          <w:sz w:val="22"/>
          <w:szCs w:val="22"/>
          <w:rtl/>
        </w:rPr>
        <w:t>אבל הנה זרם מים קרים על העצמות המפוצחות : "ארץ-ישראל מתנערת".</w:t>
      </w:r>
      <w:r w:rsidRPr="00F6796C">
        <w:rPr>
          <w:rFonts w:eastAsia="MS Mincho" w:cs="David" w:hint="cs"/>
          <w:sz w:val="22"/>
          <w:szCs w:val="22"/>
          <w:rtl/>
        </w:rPr>
        <w:t xml:space="preserve"> </w:t>
      </w:r>
      <w:proofErr w:type="spellStart"/>
      <w:r w:rsidRPr="00F6796C">
        <w:rPr>
          <w:rFonts w:eastAsia="MS Mincho" w:cs="David"/>
          <w:sz w:val="22"/>
          <w:szCs w:val="22"/>
          <w:rtl/>
        </w:rPr>
        <w:t>התעורה</w:t>
      </w:r>
      <w:proofErr w:type="spellEnd"/>
      <w:r w:rsidRPr="00F6796C">
        <w:rPr>
          <w:rFonts w:eastAsia="MS Mincho" w:cs="David"/>
          <w:sz w:val="22"/>
          <w:szCs w:val="22"/>
          <w:rtl/>
        </w:rPr>
        <w:t xml:space="preserve"> היא אמנם אטית, אטית מאד, עקב בצד גודל, ובהפסקות גדולות, אבל</w:t>
      </w:r>
      <w:r w:rsidRPr="00F6796C">
        <w:rPr>
          <w:rFonts w:eastAsia="MS Mincho" w:cs="David" w:hint="cs"/>
          <w:sz w:val="22"/>
          <w:szCs w:val="22"/>
          <w:rtl/>
        </w:rPr>
        <w:t xml:space="preserve"> </w:t>
      </w:r>
      <w:r w:rsidRPr="00F6796C">
        <w:rPr>
          <w:rFonts w:eastAsia="MS Mincho" w:cs="David"/>
          <w:sz w:val="22"/>
          <w:szCs w:val="22"/>
          <w:rtl/>
        </w:rPr>
        <w:t xml:space="preserve"> מכל-מקום היא מתנערת, </w:t>
      </w:r>
      <w:proofErr w:type="spellStart"/>
      <w:r w:rsidRPr="00F6796C">
        <w:rPr>
          <w:rFonts w:eastAsia="MS Mincho" w:cs="David"/>
          <w:sz w:val="22"/>
          <w:szCs w:val="22"/>
          <w:rtl/>
        </w:rPr>
        <w:t>נצני</w:t>
      </w:r>
      <w:proofErr w:type="spellEnd"/>
      <w:r w:rsidRPr="00F6796C">
        <w:rPr>
          <w:rFonts w:eastAsia="MS Mincho" w:cs="David"/>
          <w:sz w:val="22"/>
          <w:szCs w:val="22"/>
          <w:rtl/>
        </w:rPr>
        <w:t xml:space="preserve"> התחיה נשקפים למי שחפץ להסתכל יפה.</w:t>
      </w:r>
      <w:r w:rsidRPr="00F6796C">
        <w:rPr>
          <w:rFonts w:eastAsia="MS Mincho" w:cs="David" w:hint="cs"/>
          <w:sz w:val="22"/>
          <w:szCs w:val="22"/>
          <w:rtl/>
        </w:rPr>
        <w:t xml:space="preserve"> </w:t>
      </w:r>
    </w:p>
    <w:p w:rsidR="001D3FF2" w:rsidRPr="00F6796C" w:rsidRDefault="001D3FF2" w:rsidP="00AA2C6F">
      <w:pPr>
        <w:pStyle w:val="a3"/>
        <w:spacing w:line="360" w:lineRule="auto"/>
        <w:jc w:val="both"/>
        <w:rPr>
          <w:rFonts w:eastAsia="MS Mincho" w:cs="David"/>
          <w:sz w:val="22"/>
          <w:szCs w:val="22"/>
          <w:rtl/>
        </w:rPr>
      </w:pPr>
      <w:r w:rsidRPr="00F6796C">
        <w:rPr>
          <w:rFonts w:eastAsia="MS Mincho" w:cs="David"/>
          <w:sz w:val="22"/>
          <w:szCs w:val="22"/>
          <w:rtl/>
        </w:rPr>
        <w:t xml:space="preserve">    אחד מסימני-התחיה המובהקים היא הפעולה הנכבדה העומדת לצאת</w:t>
      </w:r>
      <w:r w:rsidRPr="00F6796C">
        <w:rPr>
          <w:rFonts w:eastAsia="MS Mincho" w:cs="David" w:hint="cs"/>
          <w:sz w:val="22"/>
          <w:szCs w:val="22"/>
          <w:rtl/>
        </w:rPr>
        <w:t xml:space="preserve"> </w:t>
      </w:r>
      <w:r w:rsidRPr="00F6796C">
        <w:rPr>
          <w:rFonts w:eastAsia="MS Mincho" w:cs="David"/>
          <w:sz w:val="22"/>
          <w:szCs w:val="22"/>
          <w:rtl/>
        </w:rPr>
        <w:t xml:space="preserve"> מאגודתכם הנכבדה : "תחיית האמנות והיופי העברי בא"י". מלבב המחזה ומרהיב</w:t>
      </w:r>
      <w:r w:rsidRPr="00F6796C">
        <w:rPr>
          <w:rFonts w:eastAsia="MS Mincho" w:cs="David" w:hint="cs"/>
          <w:sz w:val="22"/>
          <w:szCs w:val="22"/>
          <w:rtl/>
        </w:rPr>
        <w:t xml:space="preserve"> </w:t>
      </w:r>
      <w:r w:rsidRPr="00F6796C">
        <w:rPr>
          <w:rFonts w:eastAsia="MS Mincho" w:cs="David"/>
          <w:sz w:val="22"/>
          <w:szCs w:val="22"/>
          <w:rtl/>
        </w:rPr>
        <w:t xml:space="preserve">לראות את אחינו רבי </w:t>
      </w:r>
      <w:proofErr w:type="spellStart"/>
      <w:r w:rsidRPr="00F6796C">
        <w:rPr>
          <w:rFonts w:eastAsia="MS Mincho" w:cs="David"/>
          <w:sz w:val="22"/>
          <w:szCs w:val="22"/>
          <w:rtl/>
        </w:rPr>
        <w:t>הכשרון</w:t>
      </w:r>
      <w:proofErr w:type="spellEnd"/>
      <w:r w:rsidRPr="00F6796C">
        <w:rPr>
          <w:rFonts w:eastAsia="MS Mincho" w:cs="David"/>
          <w:sz w:val="22"/>
          <w:szCs w:val="22"/>
          <w:rtl/>
        </w:rPr>
        <w:t>, גאוני היופי והאמנות, המוצאים מקום הגון בשדרות</w:t>
      </w:r>
      <w:r w:rsidR="00AA2C6F">
        <w:rPr>
          <w:rFonts w:eastAsia="MS Mincho" w:cs="David" w:hint="cs"/>
          <w:sz w:val="22"/>
          <w:szCs w:val="22"/>
          <w:rtl/>
        </w:rPr>
        <w:t xml:space="preserve"> </w:t>
      </w:r>
      <w:r w:rsidRPr="00F6796C">
        <w:rPr>
          <w:rFonts w:eastAsia="MS Mincho" w:cs="David"/>
          <w:sz w:val="22"/>
          <w:szCs w:val="22"/>
          <w:rtl/>
        </w:rPr>
        <w:t xml:space="preserve">הרחבות והגבוהות של החיים הכלליים, ורוח מרום נשא אותם להביאם </w:t>
      </w:r>
      <w:proofErr w:type="spellStart"/>
      <w:r w:rsidRPr="00F6796C">
        <w:rPr>
          <w:rFonts w:eastAsia="MS Mincho" w:cs="David"/>
          <w:sz w:val="22"/>
          <w:szCs w:val="22"/>
          <w:rtl/>
        </w:rPr>
        <w:t>ירושלימה</w:t>
      </w:r>
      <w:proofErr w:type="spellEnd"/>
      <w:r w:rsidRPr="00F6796C">
        <w:rPr>
          <w:rFonts w:eastAsia="MS Mincho" w:cs="David"/>
          <w:sz w:val="22"/>
          <w:szCs w:val="22"/>
          <w:rtl/>
        </w:rPr>
        <w:t>,</w:t>
      </w:r>
      <w:r w:rsidRPr="00F6796C">
        <w:rPr>
          <w:rFonts w:eastAsia="MS Mincho" w:cs="David" w:hint="cs"/>
          <w:sz w:val="22"/>
          <w:szCs w:val="22"/>
          <w:rtl/>
        </w:rPr>
        <w:t xml:space="preserve"> </w:t>
      </w:r>
      <w:r w:rsidRPr="00F6796C">
        <w:rPr>
          <w:rFonts w:eastAsia="MS Mincho" w:cs="David"/>
          <w:sz w:val="22"/>
          <w:szCs w:val="22"/>
          <w:rtl/>
        </w:rPr>
        <w:t>לעטר את עירנו הקדושה, שהיא כחותם על לבנו, בפרחיהם הנחמדים, להיות בקרבה</w:t>
      </w:r>
      <w:r w:rsidRPr="00F6796C">
        <w:rPr>
          <w:rFonts w:eastAsia="MS Mincho" w:cs="David" w:hint="cs"/>
          <w:sz w:val="22"/>
          <w:szCs w:val="22"/>
          <w:rtl/>
        </w:rPr>
        <w:t xml:space="preserve"> </w:t>
      </w:r>
      <w:r w:rsidRPr="00F6796C">
        <w:rPr>
          <w:rFonts w:eastAsia="MS Mincho" w:cs="David"/>
          <w:sz w:val="22"/>
          <w:szCs w:val="22"/>
          <w:rtl/>
        </w:rPr>
        <w:t>לכבוד ולתפארת, גם לברכה ותועלת.</w:t>
      </w:r>
      <w:r w:rsidRPr="00F6796C">
        <w:rPr>
          <w:rFonts w:eastAsia="MS Mincho" w:cs="David" w:hint="cs"/>
          <w:sz w:val="22"/>
          <w:szCs w:val="22"/>
          <w:rtl/>
        </w:rPr>
        <w:t xml:space="preserve"> </w:t>
      </w:r>
      <w:r w:rsidRPr="00F6796C">
        <w:rPr>
          <w:rFonts w:eastAsia="MS Mincho" w:cs="David"/>
          <w:sz w:val="22"/>
          <w:szCs w:val="22"/>
          <w:rtl/>
        </w:rPr>
        <w:t xml:space="preserve">וסימן טוב כזה נכון </w:t>
      </w:r>
      <w:proofErr w:type="spellStart"/>
      <w:r w:rsidRPr="00F6796C">
        <w:rPr>
          <w:rFonts w:eastAsia="MS Mincho" w:cs="David"/>
          <w:sz w:val="22"/>
          <w:szCs w:val="22"/>
          <w:rtl/>
        </w:rPr>
        <w:t>שהכל</w:t>
      </w:r>
      <w:proofErr w:type="spellEnd"/>
      <w:r w:rsidRPr="00F6796C">
        <w:rPr>
          <w:rFonts w:eastAsia="MS Mincho" w:cs="David"/>
          <w:sz w:val="22"/>
          <w:szCs w:val="22"/>
          <w:rtl/>
        </w:rPr>
        <w:t xml:space="preserve"> יהיו שמחים בו, הצעירים וגם הזקנים, גם היותר</w:t>
      </w:r>
      <w:r w:rsidRPr="00F6796C">
        <w:rPr>
          <w:rFonts w:eastAsia="MS Mincho" w:cs="David" w:hint="cs"/>
          <w:sz w:val="22"/>
          <w:szCs w:val="22"/>
          <w:rtl/>
        </w:rPr>
        <w:t xml:space="preserve"> </w:t>
      </w:r>
      <w:r w:rsidRPr="00F6796C">
        <w:rPr>
          <w:rFonts w:eastAsia="MS Mincho" w:cs="David"/>
          <w:sz w:val="22"/>
          <w:szCs w:val="22"/>
          <w:rtl/>
        </w:rPr>
        <w:t>קרים והיותר טרודים בשאלת הקיום החמורה מאד.</w:t>
      </w:r>
    </w:p>
    <w:p w:rsidR="001D3FF2" w:rsidRPr="00F6796C" w:rsidRDefault="001D3FF2" w:rsidP="00AA2C6F">
      <w:pPr>
        <w:pStyle w:val="a3"/>
        <w:spacing w:line="360" w:lineRule="auto"/>
        <w:jc w:val="both"/>
        <w:rPr>
          <w:rFonts w:eastAsia="MS Mincho" w:cs="David"/>
          <w:sz w:val="22"/>
          <w:szCs w:val="22"/>
          <w:rtl/>
        </w:rPr>
      </w:pPr>
      <w:r w:rsidRPr="00F6796C">
        <w:rPr>
          <w:rFonts w:eastAsia="MS Mincho" w:cs="David"/>
          <w:sz w:val="22"/>
          <w:szCs w:val="22"/>
          <w:rtl/>
        </w:rPr>
        <w:t xml:space="preserve">    הילדה הנעימה והאהובה, הבת הנחמדה, שאחרי מחלה ארוכה וממושכת, גם</w:t>
      </w:r>
      <w:r w:rsidRPr="00F6796C">
        <w:rPr>
          <w:rFonts w:eastAsia="MS Mincho" w:cs="David" w:hint="cs"/>
          <w:sz w:val="22"/>
          <w:szCs w:val="22"/>
          <w:rtl/>
        </w:rPr>
        <w:t xml:space="preserve"> </w:t>
      </w:r>
      <w:r w:rsidRPr="00F6796C">
        <w:rPr>
          <w:rFonts w:eastAsia="MS Mincho" w:cs="David"/>
          <w:sz w:val="22"/>
          <w:szCs w:val="22"/>
          <w:rtl/>
        </w:rPr>
        <w:t>נואשת, אחרי מראה של פנים חורים כסיד, שפתים כמראה התכלת, חם בוער כתנור,</w:t>
      </w:r>
      <w:r w:rsidRPr="00F6796C">
        <w:rPr>
          <w:rFonts w:eastAsia="MS Mincho" w:cs="David" w:hint="cs"/>
          <w:sz w:val="22"/>
          <w:szCs w:val="22"/>
          <w:rtl/>
        </w:rPr>
        <w:t xml:space="preserve"> </w:t>
      </w:r>
      <w:r w:rsidRPr="00F6796C">
        <w:rPr>
          <w:rFonts w:eastAsia="MS Mincho" w:cs="David"/>
          <w:sz w:val="22"/>
          <w:szCs w:val="22"/>
          <w:rtl/>
        </w:rPr>
        <w:t xml:space="preserve">סימור ופרפור </w:t>
      </w:r>
      <w:proofErr w:type="spellStart"/>
      <w:r w:rsidRPr="00F6796C">
        <w:rPr>
          <w:rFonts w:eastAsia="MS Mincho" w:cs="David"/>
          <w:sz w:val="22"/>
          <w:szCs w:val="22"/>
          <w:rtl/>
        </w:rPr>
        <w:t>צמרמורי</w:t>
      </w:r>
      <w:proofErr w:type="spellEnd"/>
      <w:r w:rsidRPr="00F6796C">
        <w:rPr>
          <w:rFonts w:eastAsia="MS Mincho" w:cs="David"/>
          <w:sz w:val="22"/>
          <w:szCs w:val="22"/>
          <w:rtl/>
        </w:rPr>
        <w:t xml:space="preserve">, הנה פקחה עיניה ותפתח שפתיה הסגורות חותם צר, </w:t>
      </w:r>
      <w:proofErr w:type="spellStart"/>
      <w:r w:rsidRPr="00F6796C">
        <w:rPr>
          <w:rFonts w:eastAsia="MS Mincho" w:cs="David"/>
          <w:sz w:val="22"/>
          <w:szCs w:val="22"/>
          <w:rtl/>
        </w:rPr>
        <w:t>הידים</w:t>
      </w:r>
      <w:proofErr w:type="spellEnd"/>
      <w:r w:rsidRPr="00F6796C">
        <w:rPr>
          <w:rFonts w:eastAsia="MS Mincho" w:cs="David" w:hint="cs"/>
          <w:sz w:val="22"/>
          <w:szCs w:val="22"/>
          <w:rtl/>
        </w:rPr>
        <w:t xml:space="preserve"> </w:t>
      </w:r>
      <w:r w:rsidRPr="00F6796C">
        <w:rPr>
          <w:rFonts w:eastAsia="MS Mincho" w:cs="David"/>
          <w:sz w:val="22"/>
          <w:szCs w:val="22"/>
          <w:rtl/>
        </w:rPr>
        <w:t>הקטנות מתנועעות בתנועה של חיים, האצבעות הדקות והצחות הולכות אנה ואנה,</w:t>
      </w:r>
      <w:r w:rsidRPr="00F6796C">
        <w:rPr>
          <w:rFonts w:eastAsia="MS Mincho" w:cs="David" w:hint="cs"/>
          <w:sz w:val="22"/>
          <w:szCs w:val="22"/>
          <w:rtl/>
        </w:rPr>
        <w:t xml:space="preserve"> </w:t>
      </w:r>
      <w:r w:rsidRPr="00F6796C">
        <w:rPr>
          <w:rFonts w:eastAsia="MS Mincho" w:cs="David"/>
          <w:sz w:val="22"/>
          <w:szCs w:val="22"/>
          <w:rtl/>
        </w:rPr>
        <w:t xml:space="preserve">הן מבקשות את תפקידן. </w:t>
      </w:r>
      <w:proofErr w:type="spellStart"/>
      <w:r w:rsidRPr="00F6796C">
        <w:rPr>
          <w:rFonts w:eastAsia="MS Mincho" w:cs="David"/>
          <w:sz w:val="22"/>
          <w:szCs w:val="22"/>
          <w:rtl/>
        </w:rPr>
        <w:t>השפתים</w:t>
      </w:r>
      <w:proofErr w:type="spellEnd"/>
      <w:r w:rsidRPr="00F6796C">
        <w:rPr>
          <w:rFonts w:eastAsia="MS Mincho" w:cs="David"/>
          <w:sz w:val="22"/>
          <w:szCs w:val="22"/>
          <w:rtl/>
        </w:rPr>
        <w:t xml:space="preserve"> נעות, כמעט שבות למראה בשר, וקול כאוב</w:t>
      </w:r>
      <w:r w:rsidRPr="00F6796C">
        <w:rPr>
          <w:rFonts w:eastAsia="MS Mincho" w:cs="David" w:hint="cs"/>
          <w:sz w:val="22"/>
          <w:szCs w:val="22"/>
          <w:rtl/>
        </w:rPr>
        <w:t xml:space="preserve"> </w:t>
      </w:r>
      <w:r w:rsidRPr="00F6796C">
        <w:rPr>
          <w:rFonts w:eastAsia="MS Mincho" w:cs="David"/>
          <w:sz w:val="22"/>
          <w:szCs w:val="22"/>
          <w:rtl/>
        </w:rPr>
        <w:t>מהן נשמע : "</w:t>
      </w:r>
      <w:proofErr w:type="spellStart"/>
      <w:r w:rsidRPr="00F6796C">
        <w:rPr>
          <w:rFonts w:eastAsia="MS Mincho" w:cs="David"/>
          <w:sz w:val="22"/>
          <w:szCs w:val="22"/>
          <w:rtl/>
        </w:rPr>
        <w:t>אמא</w:t>
      </w:r>
      <w:proofErr w:type="spellEnd"/>
      <w:r w:rsidRPr="00F6796C">
        <w:rPr>
          <w:rFonts w:eastAsia="MS Mincho" w:cs="David"/>
          <w:sz w:val="22"/>
          <w:szCs w:val="22"/>
          <w:rtl/>
        </w:rPr>
        <w:t xml:space="preserve">, </w:t>
      </w:r>
      <w:proofErr w:type="spellStart"/>
      <w:r w:rsidRPr="00F6796C">
        <w:rPr>
          <w:rFonts w:eastAsia="MS Mincho" w:cs="David"/>
          <w:sz w:val="22"/>
          <w:szCs w:val="22"/>
          <w:rtl/>
        </w:rPr>
        <w:t>אמא</w:t>
      </w:r>
      <w:proofErr w:type="spellEnd"/>
      <w:r w:rsidRPr="00F6796C">
        <w:rPr>
          <w:rFonts w:eastAsia="MS Mincho" w:cs="David"/>
          <w:sz w:val="22"/>
          <w:szCs w:val="22"/>
          <w:rtl/>
        </w:rPr>
        <w:t>, הבובה, תני לי הבובה, הבובה החביבה שזה זמן כביר</w:t>
      </w:r>
      <w:r w:rsidRPr="00F6796C">
        <w:rPr>
          <w:rFonts w:eastAsia="MS Mincho" w:cs="David" w:hint="cs"/>
          <w:sz w:val="22"/>
          <w:szCs w:val="22"/>
          <w:rtl/>
        </w:rPr>
        <w:t xml:space="preserve"> </w:t>
      </w:r>
      <w:r w:rsidRPr="00F6796C">
        <w:rPr>
          <w:rFonts w:eastAsia="MS Mincho" w:cs="David"/>
          <w:sz w:val="22"/>
          <w:szCs w:val="22"/>
          <w:rtl/>
        </w:rPr>
        <w:t xml:space="preserve">לא ראיתיה". קול ששון וקול שמחה, </w:t>
      </w:r>
      <w:proofErr w:type="spellStart"/>
      <w:r w:rsidRPr="00F6796C">
        <w:rPr>
          <w:rFonts w:eastAsia="MS Mincho" w:cs="David"/>
          <w:sz w:val="22"/>
          <w:szCs w:val="22"/>
          <w:rtl/>
        </w:rPr>
        <w:t>הכל</w:t>
      </w:r>
      <w:proofErr w:type="spellEnd"/>
      <w:r w:rsidRPr="00F6796C">
        <w:rPr>
          <w:rFonts w:eastAsia="MS Mincho" w:cs="David"/>
          <w:sz w:val="22"/>
          <w:szCs w:val="22"/>
          <w:rtl/>
        </w:rPr>
        <w:t xml:space="preserve"> שמחים, האב והאם, האחים והאחיות,</w:t>
      </w:r>
      <w:r w:rsidR="00AA2C6F">
        <w:rPr>
          <w:rFonts w:eastAsia="MS Mincho" w:cs="David" w:hint="cs"/>
          <w:sz w:val="22"/>
          <w:szCs w:val="22"/>
          <w:rtl/>
        </w:rPr>
        <w:t xml:space="preserve"> </w:t>
      </w:r>
      <w:r w:rsidRPr="00F6796C">
        <w:rPr>
          <w:rFonts w:eastAsia="MS Mincho" w:cs="David"/>
          <w:sz w:val="22"/>
          <w:szCs w:val="22"/>
          <w:rtl/>
        </w:rPr>
        <w:t>גם הזקן והזקנה שכבר שכחו מרב שנים גם את משחקי הילדות של בניהם. "שושנה</w:t>
      </w:r>
      <w:r w:rsidRPr="00F6796C">
        <w:rPr>
          <w:rFonts w:eastAsia="MS Mincho" w:cs="David" w:hint="cs"/>
          <w:sz w:val="22"/>
          <w:szCs w:val="22"/>
          <w:rtl/>
        </w:rPr>
        <w:t xml:space="preserve"> </w:t>
      </w:r>
      <w:r w:rsidRPr="00F6796C">
        <w:rPr>
          <w:rFonts w:eastAsia="MS Mincho" w:cs="David"/>
          <w:sz w:val="22"/>
          <w:szCs w:val="22"/>
          <w:rtl/>
        </w:rPr>
        <w:t>הקטנה מבקשת את הבובה", ב"ה אות לטובה. ודאי כבר חלצתה חמה</w:t>
      </w:r>
      <w:r w:rsidRPr="00F6796C">
        <w:rPr>
          <w:rFonts w:eastAsia="MS Mincho" w:cs="David" w:hint="cs"/>
          <w:sz w:val="22"/>
          <w:szCs w:val="22"/>
          <w:rtl/>
        </w:rPr>
        <w:t>...</w:t>
      </w:r>
      <w:r w:rsidRPr="00F6796C">
        <w:rPr>
          <w:rFonts w:eastAsia="MS Mincho" w:cs="David"/>
          <w:sz w:val="22"/>
          <w:szCs w:val="22"/>
          <w:rtl/>
        </w:rPr>
        <w:t xml:space="preserve"> עתה </w:t>
      </w:r>
      <w:proofErr w:type="spellStart"/>
      <w:r w:rsidRPr="00F6796C">
        <w:rPr>
          <w:rFonts w:eastAsia="MS Mincho" w:cs="David"/>
          <w:sz w:val="22"/>
          <w:szCs w:val="22"/>
          <w:rtl/>
        </w:rPr>
        <w:t>התקוה</w:t>
      </w:r>
      <w:proofErr w:type="spellEnd"/>
      <w:r w:rsidRPr="00F6796C">
        <w:rPr>
          <w:rFonts w:eastAsia="MS Mincho" w:cs="David"/>
          <w:sz w:val="22"/>
          <w:szCs w:val="22"/>
          <w:rtl/>
        </w:rPr>
        <w:t xml:space="preserve">  משחקת</w:t>
      </w:r>
      <w:r w:rsidRPr="00F6796C">
        <w:rPr>
          <w:rFonts w:eastAsia="MS Mincho" w:cs="David" w:hint="cs"/>
          <w:sz w:val="22"/>
          <w:szCs w:val="22"/>
          <w:rtl/>
        </w:rPr>
        <w:t xml:space="preserve"> </w:t>
      </w:r>
      <w:r w:rsidRPr="00F6796C">
        <w:rPr>
          <w:rFonts w:eastAsia="MS Mincho" w:cs="David"/>
          <w:sz w:val="22"/>
          <w:szCs w:val="22"/>
          <w:rtl/>
        </w:rPr>
        <w:t xml:space="preserve">כי תחיה שושנה, תגדל </w:t>
      </w:r>
      <w:proofErr w:type="spellStart"/>
      <w:r w:rsidRPr="00F6796C">
        <w:rPr>
          <w:rFonts w:eastAsia="MS Mincho" w:cs="David"/>
          <w:sz w:val="22"/>
          <w:szCs w:val="22"/>
          <w:rtl/>
        </w:rPr>
        <w:t>ותיף</w:t>
      </w:r>
      <w:proofErr w:type="spellEnd"/>
      <w:r w:rsidRPr="00F6796C">
        <w:rPr>
          <w:rFonts w:eastAsia="MS Mincho" w:cs="David"/>
          <w:sz w:val="22"/>
          <w:szCs w:val="22"/>
          <w:rtl/>
        </w:rPr>
        <w:t>, ותהי לגברת בבנות. הבובה אמנם היא השאלה</w:t>
      </w:r>
      <w:r w:rsidRPr="00F6796C">
        <w:rPr>
          <w:rFonts w:eastAsia="MS Mincho" w:cs="David" w:hint="cs"/>
          <w:sz w:val="22"/>
          <w:szCs w:val="22"/>
          <w:rtl/>
        </w:rPr>
        <w:t xml:space="preserve"> </w:t>
      </w:r>
      <w:r w:rsidRPr="00F6796C">
        <w:rPr>
          <w:rFonts w:eastAsia="MS Mincho" w:cs="David"/>
          <w:sz w:val="22"/>
          <w:szCs w:val="22"/>
          <w:rtl/>
        </w:rPr>
        <w:t xml:space="preserve">הראשונה, אבל עוד תשאל ותשאל. רוחה </w:t>
      </w:r>
      <w:proofErr w:type="spellStart"/>
      <w:r w:rsidRPr="00F6796C">
        <w:rPr>
          <w:rFonts w:eastAsia="MS Mincho" w:cs="David"/>
          <w:sz w:val="22"/>
          <w:szCs w:val="22"/>
          <w:rtl/>
        </w:rPr>
        <w:t>וגויתה</w:t>
      </w:r>
      <w:proofErr w:type="spellEnd"/>
      <w:r w:rsidRPr="00F6796C">
        <w:rPr>
          <w:rFonts w:eastAsia="MS Mincho" w:cs="David"/>
          <w:sz w:val="22"/>
          <w:szCs w:val="22"/>
          <w:rtl/>
        </w:rPr>
        <w:t xml:space="preserve"> ילכו הלוך וחזק, תדרוש עוד גם</w:t>
      </w:r>
      <w:r w:rsidRPr="00F6796C">
        <w:rPr>
          <w:rFonts w:eastAsia="MS Mincho" w:cs="David" w:hint="cs"/>
          <w:sz w:val="22"/>
          <w:szCs w:val="22"/>
          <w:rtl/>
        </w:rPr>
        <w:t xml:space="preserve"> </w:t>
      </w:r>
      <w:r w:rsidRPr="00F6796C">
        <w:rPr>
          <w:rFonts w:eastAsia="MS Mincho" w:cs="David"/>
          <w:sz w:val="22"/>
          <w:szCs w:val="22"/>
          <w:rtl/>
        </w:rPr>
        <w:t xml:space="preserve">מרפא, גם מרק, גם בשר ולחם, גם שלמה, גם שביסים </w:t>
      </w:r>
      <w:proofErr w:type="spellStart"/>
      <w:r w:rsidRPr="00F6796C">
        <w:rPr>
          <w:rFonts w:eastAsia="MS Mincho" w:cs="David"/>
          <w:sz w:val="22"/>
          <w:szCs w:val="22"/>
          <w:rtl/>
        </w:rPr>
        <w:t>ושהרונים</w:t>
      </w:r>
      <w:proofErr w:type="spellEnd"/>
      <w:r w:rsidRPr="00F6796C">
        <w:rPr>
          <w:rFonts w:eastAsia="MS Mincho" w:cs="David"/>
          <w:sz w:val="22"/>
          <w:szCs w:val="22"/>
          <w:rtl/>
        </w:rPr>
        <w:t>, גם מורה ועט,</w:t>
      </w:r>
      <w:r w:rsidRPr="00F6796C">
        <w:rPr>
          <w:rFonts w:eastAsia="MS Mincho" w:cs="David" w:hint="cs"/>
          <w:sz w:val="22"/>
          <w:szCs w:val="22"/>
          <w:rtl/>
        </w:rPr>
        <w:t xml:space="preserve"> </w:t>
      </w:r>
      <w:r w:rsidRPr="00F6796C">
        <w:rPr>
          <w:rFonts w:eastAsia="MS Mincho" w:cs="David"/>
          <w:sz w:val="22"/>
          <w:szCs w:val="22"/>
          <w:rtl/>
        </w:rPr>
        <w:t>גם ספר ועבודה, ועוד, ועוד.</w:t>
      </w:r>
      <w:r w:rsidRPr="00F6796C">
        <w:rPr>
          <w:rFonts w:eastAsia="MS Mincho" w:cs="David" w:hint="cs"/>
          <w:sz w:val="22"/>
          <w:szCs w:val="22"/>
          <w:rtl/>
        </w:rPr>
        <w:t>...</w:t>
      </w:r>
    </w:p>
    <w:p w:rsidR="001D3FF2" w:rsidRPr="00F6796C" w:rsidRDefault="001D3FF2" w:rsidP="00AA2C6F">
      <w:pPr>
        <w:pStyle w:val="a3"/>
        <w:spacing w:line="360" w:lineRule="auto"/>
        <w:jc w:val="both"/>
        <w:rPr>
          <w:rFonts w:eastAsia="MS Mincho" w:cs="David"/>
          <w:sz w:val="22"/>
          <w:szCs w:val="22"/>
          <w:rtl/>
        </w:rPr>
      </w:pPr>
      <w:r w:rsidRPr="00F6796C">
        <w:rPr>
          <w:rFonts w:eastAsia="MS Mincho" w:cs="David"/>
          <w:sz w:val="22"/>
          <w:szCs w:val="22"/>
          <w:rtl/>
        </w:rPr>
        <w:t xml:space="preserve">    ירושלים האהובה, שושנת עמקים זאת, הבת-ציון היקרה, זאת הבת היקרה,</w:t>
      </w:r>
      <w:r w:rsidRPr="00F6796C">
        <w:rPr>
          <w:rFonts w:eastAsia="MS Mincho" w:cs="David" w:hint="cs"/>
          <w:sz w:val="22"/>
          <w:szCs w:val="22"/>
          <w:rtl/>
        </w:rPr>
        <w:t xml:space="preserve"> </w:t>
      </w:r>
      <w:r w:rsidRPr="00F6796C">
        <w:rPr>
          <w:rFonts w:eastAsia="MS Mincho" w:cs="David"/>
          <w:sz w:val="22"/>
          <w:szCs w:val="22"/>
          <w:rtl/>
        </w:rPr>
        <w:t xml:space="preserve">חולת מחלת הגלות המרה, הזעומה </w:t>
      </w:r>
      <w:proofErr w:type="spellStart"/>
      <w:r w:rsidRPr="00F6796C">
        <w:rPr>
          <w:rFonts w:eastAsia="MS Mincho" w:cs="David"/>
          <w:sz w:val="22"/>
          <w:szCs w:val="22"/>
          <w:rtl/>
        </w:rPr>
        <w:t>ההממושכה</w:t>
      </w:r>
      <w:proofErr w:type="spellEnd"/>
      <w:r w:rsidRPr="00F6796C">
        <w:rPr>
          <w:rFonts w:eastAsia="MS Mincho" w:cs="David"/>
          <w:sz w:val="22"/>
          <w:szCs w:val="22"/>
          <w:rtl/>
        </w:rPr>
        <w:t>. בניה שכחוה, רבים נואשו מרפיון</w:t>
      </w:r>
      <w:r w:rsidRPr="00F6796C">
        <w:rPr>
          <w:rFonts w:eastAsia="MS Mincho" w:cs="David" w:hint="cs"/>
          <w:sz w:val="22"/>
          <w:szCs w:val="22"/>
          <w:rtl/>
        </w:rPr>
        <w:t xml:space="preserve"> </w:t>
      </w:r>
      <w:r w:rsidRPr="00F6796C">
        <w:rPr>
          <w:rFonts w:eastAsia="MS Mincho" w:cs="David"/>
          <w:sz w:val="22"/>
          <w:szCs w:val="22"/>
          <w:rtl/>
        </w:rPr>
        <w:t xml:space="preserve">לב, </w:t>
      </w:r>
      <w:proofErr w:type="spellStart"/>
      <w:r w:rsidRPr="00F6796C">
        <w:rPr>
          <w:rFonts w:eastAsia="MS Mincho" w:cs="David"/>
          <w:sz w:val="22"/>
          <w:szCs w:val="22"/>
          <w:rtl/>
        </w:rPr>
        <w:t>מתקוה</w:t>
      </w:r>
      <w:proofErr w:type="spellEnd"/>
      <w:r w:rsidRPr="00F6796C">
        <w:rPr>
          <w:rFonts w:eastAsia="MS Mincho" w:cs="David"/>
          <w:sz w:val="22"/>
          <w:szCs w:val="22"/>
          <w:rtl/>
        </w:rPr>
        <w:t xml:space="preserve"> וחיים עבורה. עתה זרם חיים מרעיד ברעד נעים את העצמות המדוכאות</w:t>
      </w:r>
      <w:r w:rsidRPr="00F6796C">
        <w:rPr>
          <w:rFonts w:eastAsia="MS Mincho" w:cs="David" w:hint="cs"/>
          <w:sz w:val="22"/>
          <w:szCs w:val="22"/>
          <w:rtl/>
        </w:rPr>
        <w:t xml:space="preserve"> </w:t>
      </w:r>
      <w:r w:rsidRPr="00F6796C">
        <w:rPr>
          <w:rFonts w:eastAsia="MS Mincho" w:cs="David"/>
          <w:sz w:val="22"/>
          <w:szCs w:val="22"/>
          <w:rtl/>
        </w:rPr>
        <w:t>והחולות, היא דורשת יופי, אמנות, מלאכת-מחשבת. אולי אין הדבר בעתו, יאמרו</w:t>
      </w:r>
      <w:r w:rsidRPr="00F6796C">
        <w:rPr>
          <w:rFonts w:eastAsia="MS Mincho" w:cs="David" w:hint="cs"/>
          <w:sz w:val="22"/>
          <w:szCs w:val="22"/>
          <w:rtl/>
        </w:rPr>
        <w:t xml:space="preserve"> </w:t>
      </w:r>
      <w:r w:rsidRPr="00F6796C">
        <w:rPr>
          <w:rFonts w:eastAsia="MS Mincho" w:cs="David"/>
          <w:sz w:val="22"/>
          <w:szCs w:val="22"/>
          <w:rtl/>
        </w:rPr>
        <w:t>בעלי חשבון, ישנם צרכים קדומים, יותר מוכרחים. כן, אולי ואולי, יש ויש, אבל</w:t>
      </w:r>
      <w:r w:rsidRPr="00F6796C">
        <w:rPr>
          <w:rFonts w:eastAsia="MS Mincho" w:cs="David" w:hint="cs"/>
          <w:sz w:val="22"/>
          <w:szCs w:val="22"/>
          <w:rtl/>
        </w:rPr>
        <w:t xml:space="preserve"> </w:t>
      </w:r>
      <w:r w:rsidRPr="00F6796C">
        <w:rPr>
          <w:rFonts w:eastAsia="MS Mincho" w:cs="David"/>
          <w:sz w:val="22"/>
          <w:szCs w:val="22"/>
          <w:rtl/>
        </w:rPr>
        <w:t>הדרישה הבאה מלב בניה, מרוחה אשר שפכה עליהם, הדרישה בעצמה היא אות</w:t>
      </w:r>
      <w:r w:rsidRPr="00F6796C">
        <w:rPr>
          <w:rFonts w:eastAsia="MS Mincho" w:cs="David" w:hint="cs"/>
          <w:sz w:val="22"/>
          <w:szCs w:val="22"/>
          <w:rtl/>
        </w:rPr>
        <w:t xml:space="preserve"> </w:t>
      </w:r>
      <w:r w:rsidRPr="00F6796C">
        <w:rPr>
          <w:rFonts w:eastAsia="MS Mincho" w:cs="David"/>
          <w:sz w:val="22"/>
          <w:szCs w:val="22"/>
          <w:rtl/>
        </w:rPr>
        <w:t>חיים, אות תקוה לישועה ונחמה.</w:t>
      </w:r>
    </w:p>
    <w:p w:rsidR="001D3FF2" w:rsidRPr="00F6796C" w:rsidRDefault="001D3FF2" w:rsidP="00AA2C6F">
      <w:pPr>
        <w:pStyle w:val="a3"/>
        <w:spacing w:line="360" w:lineRule="auto"/>
        <w:jc w:val="both"/>
        <w:rPr>
          <w:rFonts w:eastAsia="MS Mincho" w:cs="David"/>
          <w:sz w:val="22"/>
          <w:szCs w:val="22"/>
          <w:rtl/>
        </w:rPr>
      </w:pPr>
      <w:r w:rsidRPr="00F6796C">
        <w:rPr>
          <w:rFonts w:eastAsia="MS Mincho" w:cs="David"/>
          <w:sz w:val="22"/>
          <w:szCs w:val="22"/>
          <w:rtl/>
        </w:rPr>
        <w:t xml:space="preserve">    ומה נכבד הוא לדעת, שאות-חיים זה איננו רק אות ריק מכל תוכן ממשי,</w:t>
      </w:r>
      <w:r w:rsidRPr="00F6796C">
        <w:rPr>
          <w:rFonts w:eastAsia="MS Mincho" w:cs="David" w:hint="cs"/>
          <w:sz w:val="22"/>
          <w:szCs w:val="22"/>
          <w:rtl/>
        </w:rPr>
        <w:t xml:space="preserve"> </w:t>
      </w:r>
      <w:r w:rsidRPr="00F6796C">
        <w:rPr>
          <w:rFonts w:eastAsia="MS Mincho" w:cs="David"/>
          <w:sz w:val="22"/>
          <w:szCs w:val="22"/>
          <w:rtl/>
        </w:rPr>
        <w:t xml:space="preserve">כ"א יש בו ג"כ פרי ותועלת. </w:t>
      </w:r>
      <w:proofErr w:type="spellStart"/>
      <w:r w:rsidRPr="00F6796C">
        <w:rPr>
          <w:rFonts w:eastAsia="MS Mincho" w:cs="David"/>
          <w:sz w:val="22"/>
          <w:szCs w:val="22"/>
          <w:rtl/>
        </w:rPr>
        <w:t>המקצע</w:t>
      </w:r>
      <w:proofErr w:type="spellEnd"/>
      <w:r w:rsidRPr="00F6796C">
        <w:rPr>
          <w:rFonts w:eastAsia="MS Mincho" w:cs="David"/>
          <w:sz w:val="22"/>
          <w:szCs w:val="22"/>
          <w:rtl/>
        </w:rPr>
        <w:t xml:space="preserve"> החשוב הזה, של האמנות היפה, יוכל באמת</w:t>
      </w:r>
      <w:r w:rsidRPr="00F6796C">
        <w:rPr>
          <w:rFonts w:eastAsia="MS Mincho" w:cs="David" w:hint="cs"/>
          <w:sz w:val="22"/>
          <w:szCs w:val="22"/>
          <w:rtl/>
        </w:rPr>
        <w:t xml:space="preserve"> </w:t>
      </w:r>
      <w:r w:rsidRPr="00F6796C">
        <w:rPr>
          <w:rFonts w:eastAsia="MS Mincho" w:cs="David"/>
          <w:sz w:val="22"/>
          <w:szCs w:val="22"/>
          <w:rtl/>
        </w:rPr>
        <w:t>להביא ברכה ולפתח שערי פרנסה וכלכלה למשפחות רבות מאחינו היושבים על</w:t>
      </w:r>
      <w:r w:rsidRPr="00F6796C">
        <w:rPr>
          <w:rFonts w:eastAsia="MS Mincho" w:cs="David" w:hint="cs"/>
          <w:sz w:val="22"/>
          <w:szCs w:val="22"/>
          <w:rtl/>
        </w:rPr>
        <w:t xml:space="preserve"> </w:t>
      </w:r>
      <w:r w:rsidRPr="00F6796C">
        <w:rPr>
          <w:rFonts w:eastAsia="MS Mincho" w:cs="David"/>
          <w:sz w:val="22"/>
          <w:szCs w:val="22"/>
          <w:rtl/>
        </w:rPr>
        <w:t>אדמת הקודש.</w:t>
      </w:r>
      <w:r w:rsidR="00AA2C6F">
        <w:rPr>
          <w:rFonts w:eastAsia="MS Mincho" w:cs="David" w:hint="cs"/>
          <w:sz w:val="22"/>
          <w:szCs w:val="22"/>
          <w:rtl/>
        </w:rPr>
        <w:t>..</w:t>
      </w:r>
      <w:r w:rsidRPr="00F6796C">
        <w:rPr>
          <w:rFonts w:eastAsia="MS Mincho" w:cs="David"/>
          <w:sz w:val="22"/>
          <w:szCs w:val="22"/>
          <w:rtl/>
        </w:rPr>
        <w:t xml:space="preserve">  והוא יפתח ג"כ את רגש</w:t>
      </w:r>
      <w:r w:rsidRPr="00F6796C">
        <w:rPr>
          <w:rFonts w:eastAsia="MS Mincho" w:cs="David" w:hint="cs"/>
          <w:sz w:val="22"/>
          <w:szCs w:val="22"/>
          <w:rtl/>
        </w:rPr>
        <w:t xml:space="preserve"> </w:t>
      </w:r>
      <w:r w:rsidRPr="00F6796C">
        <w:rPr>
          <w:rFonts w:eastAsia="MS Mincho" w:cs="David"/>
          <w:sz w:val="22"/>
          <w:szCs w:val="22"/>
          <w:rtl/>
        </w:rPr>
        <w:t>היופי והטוהר, שבני ציון היקרים מוכשרים לו עד מאד, ירומם נפשות רבות</w:t>
      </w:r>
      <w:r w:rsidRPr="00F6796C">
        <w:rPr>
          <w:rFonts w:eastAsia="MS Mincho" w:cs="David" w:hint="cs"/>
          <w:sz w:val="22"/>
          <w:szCs w:val="22"/>
          <w:rtl/>
        </w:rPr>
        <w:t xml:space="preserve"> </w:t>
      </w:r>
      <w:r w:rsidRPr="00F6796C">
        <w:rPr>
          <w:rFonts w:eastAsia="MS Mincho" w:cs="David"/>
          <w:sz w:val="22"/>
          <w:szCs w:val="22"/>
          <w:rtl/>
        </w:rPr>
        <w:t>ומדוכאות לתת להן הסתכלות בהירה ומאירה, על הדרת החיים, הטבע והמלאכה,</w:t>
      </w:r>
      <w:r w:rsidRPr="00F6796C">
        <w:rPr>
          <w:rFonts w:eastAsia="MS Mincho" w:cs="David" w:hint="cs"/>
          <w:sz w:val="22"/>
          <w:szCs w:val="22"/>
          <w:rtl/>
        </w:rPr>
        <w:t xml:space="preserve"> </w:t>
      </w:r>
      <w:r w:rsidRPr="00F6796C">
        <w:rPr>
          <w:rFonts w:eastAsia="MS Mincho" w:cs="David"/>
          <w:sz w:val="22"/>
          <w:szCs w:val="22"/>
          <w:rtl/>
        </w:rPr>
        <w:t>על כבוד העבודה והחריצות. כל אלה הנם פרינציפים נשאים, שממלאים את נפש</w:t>
      </w:r>
      <w:r w:rsidRPr="00F6796C">
        <w:rPr>
          <w:rFonts w:eastAsia="MS Mincho" w:cs="David" w:hint="cs"/>
          <w:sz w:val="22"/>
          <w:szCs w:val="22"/>
          <w:rtl/>
        </w:rPr>
        <w:t xml:space="preserve"> </w:t>
      </w:r>
      <w:r w:rsidRPr="00F6796C">
        <w:rPr>
          <w:rFonts w:eastAsia="MS Mincho" w:cs="David"/>
          <w:sz w:val="22"/>
          <w:szCs w:val="22"/>
          <w:rtl/>
        </w:rPr>
        <w:t>כל איש עברי רגשי גיל והדר.</w:t>
      </w:r>
    </w:p>
    <w:p w:rsidR="001D3FF2" w:rsidRPr="00F6796C" w:rsidRDefault="001D3FF2" w:rsidP="00F6796C">
      <w:pPr>
        <w:pStyle w:val="a3"/>
        <w:spacing w:line="360" w:lineRule="auto"/>
        <w:jc w:val="both"/>
        <w:rPr>
          <w:rFonts w:eastAsia="MS Mincho" w:cs="David"/>
          <w:sz w:val="22"/>
          <w:szCs w:val="22"/>
          <w:rtl/>
        </w:rPr>
      </w:pPr>
      <w:r w:rsidRPr="00F6796C">
        <w:rPr>
          <w:rFonts w:eastAsia="MS Mincho" w:cs="David"/>
          <w:sz w:val="22"/>
          <w:szCs w:val="22"/>
          <w:rtl/>
        </w:rPr>
        <w:t xml:space="preserve">    והתקות הטובות, המתנוססות בלבבי לרגלי תנועתכם החדשה ונכבדה, הן</w:t>
      </w:r>
      <w:r w:rsidRPr="00F6796C">
        <w:rPr>
          <w:rFonts w:eastAsia="MS Mincho" w:cs="David" w:hint="cs"/>
          <w:sz w:val="22"/>
          <w:szCs w:val="22"/>
          <w:rtl/>
        </w:rPr>
        <w:t xml:space="preserve"> </w:t>
      </w:r>
      <w:r w:rsidRPr="00F6796C">
        <w:rPr>
          <w:rFonts w:eastAsia="MS Mincho" w:cs="David"/>
          <w:sz w:val="22"/>
          <w:szCs w:val="22"/>
          <w:rtl/>
        </w:rPr>
        <w:t xml:space="preserve">נותנות בי די אומץ-רוח לדבר </w:t>
      </w:r>
      <w:proofErr w:type="spellStart"/>
      <w:r w:rsidRPr="00F6796C">
        <w:rPr>
          <w:rFonts w:eastAsia="MS Mincho" w:cs="David"/>
          <w:sz w:val="22"/>
          <w:szCs w:val="22"/>
          <w:rtl/>
        </w:rPr>
        <w:t>באזניכם</w:t>
      </w:r>
      <w:proofErr w:type="spellEnd"/>
      <w:r w:rsidRPr="00F6796C">
        <w:rPr>
          <w:rFonts w:eastAsia="MS Mincho" w:cs="David"/>
          <w:sz w:val="22"/>
          <w:szCs w:val="22"/>
          <w:rtl/>
        </w:rPr>
        <w:t>, אדונים נכבדים ואחים אהובים, דברים</w:t>
      </w:r>
      <w:r w:rsidRPr="00F6796C">
        <w:rPr>
          <w:rFonts w:eastAsia="MS Mincho" w:cs="David" w:hint="cs"/>
          <w:sz w:val="22"/>
          <w:szCs w:val="22"/>
          <w:rtl/>
        </w:rPr>
        <w:t xml:space="preserve"> </w:t>
      </w:r>
      <w:r w:rsidRPr="00F6796C">
        <w:rPr>
          <w:rFonts w:eastAsia="MS Mincho" w:cs="David"/>
          <w:sz w:val="22"/>
          <w:szCs w:val="22"/>
          <w:rtl/>
        </w:rPr>
        <w:t xml:space="preserve"> אחדים, הבאים אמנם מאופק אחר, לכאורה אחר לגמרי מאותו האופק של היצירה של היופי והאמנות, - אופק הרבנות. אבל </w:t>
      </w:r>
      <w:proofErr w:type="spellStart"/>
      <w:r w:rsidRPr="00F6796C">
        <w:rPr>
          <w:rFonts w:eastAsia="MS Mincho" w:cs="David"/>
          <w:sz w:val="22"/>
          <w:szCs w:val="22"/>
          <w:rtl/>
        </w:rPr>
        <w:t>מקוה</w:t>
      </w:r>
      <w:proofErr w:type="spellEnd"/>
      <w:r w:rsidRPr="00F6796C">
        <w:rPr>
          <w:rFonts w:eastAsia="MS Mincho" w:cs="David"/>
          <w:sz w:val="22"/>
          <w:szCs w:val="22"/>
          <w:rtl/>
        </w:rPr>
        <w:t xml:space="preserve"> אני, שהדברים יהיו לתועלת</w:t>
      </w:r>
      <w:r w:rsidR="00F6796C" w:rsidRPr="00F6796C">
        <w:rPr>
          <w:rFonts w:eastAsia="MS Mincho" w:cs="David" w:hint="cs"/>
          <w:sz w:val="22"/>
          <w:szCs w:val="22"/>
          <w:rtl/>
        </w:rPr>
        <w:t>...</w:t>
      </w:r>
    </w:p>
    <w:p w:rsidR="00AA2C6F" w:rsidRDefault="001D3FF2" w:rsidP="00AA2C6F">
      <w:pPr>
        <w:pStyle w:val="a3"/>
        <w:spacing w:line="360" w:lineRule="auto"/>
        <w:jc w:val="both"/>
        <w:rPr>
          <w:rFonts w:eastAsia="MS Mincho" w:cs="David"/>
          <w:sz w:val="22"/>
          <w:szCs w:val="22"/>
          <w:rtl/>
        </w:rPr>
      </w:pPr>
      <w:r w:rsidRPr="00F6796C">
        <w:rPr>
          <w:rFonts w:eastAsia="MS Mincho" w:cs="David"/>
          <w:sz w:val="22"/>
          <w:szCs w:val="22"/>
          <w:rtl/>
        </w:rPr>
        <w:t>נזהרים אנחנו משכרון</w:t>
      </w:r>
      <w:r w:rsidR="00F6796C" w:rsidRPr="00F6796C">
        <w:rPr>
          <w:rFonts w:eastAsia="MS Mincho" w:cs="David" w:hint="cs"/>
          <w:sz w:val="22"/>
          <w:szCs w:val="22"/>
          <w:rtl/>
        </w:rPr>
        <w:t xml:space="preserve"> </w:t>
      </w:r>
      <w:r w:rsidRPr="00F6796C">
        <w:rPr>
          <w:rFonts w:eastAsia="MS Mincho" w:cs="David"/>
          <w:sz w:val="22"/>
          <w:szCs w:val="22"/>
          <w:rtl/>
        </w:rPr>
        <w:t xml:space="preserve"> והפרזה, אפילו מהדברים היותר נשגבים ונעלים. הצדק הוא נר לרגלנו, ואנחנו</w:t>
      </w:r>
      <w:r w:rsidR="00F6796C" w:rsidRPr="00F6796C">
        <w:rPr>
          <w:rFonts w:eastAsia="MS Mincho" w:cs="David" w:hint="cs"/>
          <w:sz w:val="22"/>
          <w:szCs w:val="22"/>
          <w:rtl/>
        </w:rPr>
        <w:t xml:space="preserve"> </w:t>
      </w:r>
      <w:r w:rsidRPr="00F6796C">
        <w:rPr>
          <w:rFonts w:eastAsia="MS Mincho" w:cs="David"/>
          <w:sz w:val="22"/>
          <w:szCs w:val="22"/>
          <w:rtl/>
        </w:rPr>
        <w:t xml:space="preserve"> קוראים במקרא קודש "אל תהי צדיק הרבה" .  החכמה היא אור חיינו, ואנחנו</w:t>
      </w:r>
      <w:r w:rsidR="00AA2C6F">
        <w:rPr>
          <w:rFonts w:eastAsia="MS Mincho" w:cs="David" w:hint="cs"/>
          <w:sz w:val="22"/>
          <w:szCs w:val="22"/>
          <w:rtl/>
        </w:rPr>
        <w:t xml:space="preserve"> </w:t>
      </w:r>
      <w:r w:rsidRPr="00F6796C">
        <w:rPr>
          <w:rFonts w:eastAsia="MS Mincho" w:cs="David"/>
          <w:sz w:val="22"/>
          <w:szCs w:val="22"/>
          <w:rtl/>
        </w:rPr>
        <w:t xml:space="preserve"> אומרים "אל תתחכם יותר"  , "אכל דבש הרבות לא טוב" .  זהו הכלל המקיף את</w:t>
      </w:r>
      <w:r w:rsidR="00F6796C" w:rsidRPr="00F6796C">
        <w:rPr>
          <w:rFonts w:eastAsia="MS Mincho" w:cs="David" w:hint="cs"/>
          <w:sz w:val="22"/>
          <w:szCs w:val="22"/>
          <w:rtl/>
        </w:rPr>
        <w:t xml:space="preserve"> </w:t>
      </w:r>
      <w:r w:rsidRPr="00F6796C">
        <w:rPr>
          <w:rFonts w:eastAsia="MS Mincho" w:cs="David"/>
          <w:sz w:val="22"/>
          <w:szCs w:val="22"/>
          <w:rtl/>
        </w:rPr>
        <w:t xml:space="preserve"> כל חוג חיי עם עולם. מעולם לא נתמכר לאידיאה פרטית אחת </w:t>
      </w:r>
      <w:proofErr w:type="spellStart"/>
      <w:r w:rsidRPr="00F6796C">
        <w:rPr>
          <w:rFonts w:eastAsia="MS Mincho" w:cs="David"/>
          <w:sz w:val="22"/>
          <w:szCs w:val="22"/>
          <w:rtl/>
        </w:rPr>
        <w:t>במדה</w:t>
      </w:r>
      <w:proofErr w:type="spellEnd"/>
      <w:r w:rsidRPr="00F6796C">
        <w:rPr>
          <w:rFonts w:eastAsia="MS Mincho" w:cs="David"/>
          <w:sz w:val="22"/>
          <w:szCs w:val="22"/>
          <w:rtl/>
        </w:rPr>
        <w:t xml:space="preserve"> זו, עד שנהיה</w:t>
      </w:r>
      <w:r w:rsidR="00F6796C" w:rsidRPr="00F6796C">
        <w:rPr>
          <w:rFonts w:eastAsia="MS Mincho" w:cs="David" w:hint="cs"/>
          <w:sz w:val="22"/>
          <w:szCs w:val="22"/>
          <w:rtl/>
        </w:rPr>
        <w:t xml:space="preserve"> </w:t>
      </w:r>
      <w:r w:rsidRPr="00F6796C">
        <w:rPr>
          <w:rFonts w:eastAsia="MS Mincho" w:cs="David"/>
          <w:sz w:val="22"/>
          <w:szCs w:val="22"/>
          <w:rtl/>
        </w:rPr>
        <w:t xml:space="preserve"> טובעים במצולותיה עד לבלי יכולת לתן לנו קצב ומדה להרחבת ממשלתה. אמנם</w:t>
      </w:r>
      <w:r w:rsidR="00F6796C" w:rsidRPr="00F6796C">
        <w:rPr>
          <w:rFonts w:eastAsia="MS Mincho" w:cs="David" w:hint="cs"/>
          <w:sz w:val="22"/>
          <w:szCs w:val="22"/>
          <w:rtl/>
        </w:rPr>
        <w:t xml:space="preserve"> </w:t>
      </w:r>
      <w:r w:rsidRPr="00F6796C">
        <w:rPr>
          <w:rFonts w:eastAsia="MS Mincho" w:cs="David"/>
          <w:sz w:val="22"/>
          <w:szCs w:val="22"/>
          <w:rtl/>
        </w:rPr>
        <w:t xml:space="preserve"> ההגבלה כשבאה, לצורך דברים טובים ונעלים לעצמם, היא דקה ורכה, ענוגה רפה,</w:t>
      </w:r>
      <w:r w:rsidR="00F6796C" w:rsidRPr="00F6796C">
        <w:rPr>
          <w:rFonts w:eastAsia="MS Mincho" w:cs="David" w:hint="cs"/>
          <w:sz w:val="22"/>
          <w:szCs w:val="22"/>
          <w:rtl/>
        </w:rPr>
        <w:t xml:space="preserve"> </w:t>
      </w:r>
      <w:r w:rsidRPr="00F6796C">
        <w:rPr>
          <w:rFonts w:eastAsia="MS Mincho" w:cs="David"/>
          <w:sz w:val="22"/>
          <w:szCs w:val="22"/>
          <w:rtl/>
        </w:rPr>
        <w:t xml:space="preserve"> </w:t>
      </w:r>
      <w:r w:rsidRPr="00F6796C">
        <w:rPr>
          <w:rFonts w:eastAsia="MS Mincho" w:cs="David"/>
          <w:sz w:val="22"/>
          <w:szCs w:val="22"/>
          <w:rtl/>
        </w:rPr>
        <w:lastRenderedPageBreak/>
        <w:t>"סוגה בשושנים"</w:t>
      </w:r>
      <w:r w:rsidR="00AA2C6F">
        <w:rPr>
          <w:rFonts w:eastAsia="MS Mincho" w:cs="David" w:hint="cs"/>
          <w:sz w:val="22"/>
          <w:szCs w:val="22"/>
          <w:rtl/>
        </w:rPr>
        <w:t>...</w:t>
      </w:r>
      <w:r w:rsidRPr="00F6796C">
        <w:rPr>
          <w:rFonts w:eastAsia="MS Mincho" w:cs="David"/>
          <w:sz w:val="22"/>
          <w:szCs w:val="22"/>
          <w:rtl/>
        </w:rPr>
        <w:t xml:space="preserve"> ודי לה לכנסת ישראל גדר של שושנים, קו אחד חשוב, חוט-</w:t>
      </w:r>
      <w:proofErr w:type="spellStart"/>
      <w:r w:rsidRPr="00F6796C">
        <w:rPr>
          <w:rFonts w:eastAsia="MS Mincho" w:cs="David"/>
          <w:sz w:val="22"/>
          <w:szCs w:val="22"/>
          <w:rtl/>
        </w:rPr>
        <w:t>סיקרא</w:t>
      </w:r>
      <w:proofErr w:type="spellEnd"/>
      <w:r w:rsidRPr="00F6796C">
        <w:rPr>
          <w:rFonts w:eastAsia="MS Mincho" w:cs="David"/>
          <w:sz w:val="22"/>
          <w:szCs w:val="22"/>
          <w:rtl/>
        </w:rPr>
        <w:t xml:space="preserve">   אחד, שרטוט אחד</w:t>
      </w:r>
      <w:r w:rsidR="00F6796C" w:rsidRPr="00F6796C">
        <w:rPr>
          <w:rFonts w:eastAsia="MS Mincho" w:cs="David" w:hint="cs"/>
          <w:sz w:val="22"/>
          <w:szCs w:val="22"/>
          <w:rtl/>
        </w:rPr>
        <w:t xml:space="preserve"> </w:t>
      </w:r>
      <w:r w:rsidRPr="00F6796C">
        <w:rPr>
          <w:rFonts w:eastAsia="MS Mincho" w:cs="David"/>
          <w:sz w:val="22"/>
          <w:szCs w:val="22"/>
          <w:rtl/>
        </w:rPr>
        <w:t xml:space="preserve">הנושא עליו את חותם ההגבלה, </w:t>
      </w:r>
      <w:r w:rsidR="00AA2C6F">
        <w:rPr>
          <w:rFonts w:eastAsia="MS Mincho" w:cs="David" w:hint="cs"/>
          <w:sz w:val="22"/>
          <w:szCs w:val="22"/>
          <w:rtl/>
        </w:rPr>
        <w:t>...</w:t>
      </w:r>
      <w:r w:rsidRPr="00F6796C">
        <w:rPr>
          <w:rFonts w:eastAsia="MS Mincho" w:cs="David"/>
          <w:sz w:val="22"/>
          <w:szCs w:val="22"/>
          <w:rtl/>
        </w:rPr>
        <w:t>לפעמים בנקודה</w:t>
      </w:r>
      <w:r w:rsidR="00F6796C" w:rsidRPr="00F6796C">
        <w:rPr>
          <w:rFonts w:eastAsia="MS Mincho" w:cs="David" w:hint="cs"/>
          <w:sz w:val="22"/>
          <w:szCs w:val="22"/>
          <w:rtl/>
        </w:rPr>
        <w:t xml:space="preserve"> </w:t>
      </w:r>
      <w:r w:rsidRPr="00F6796C">
        <w:rPr>
          <w:rFonts w:eastAsia="MS Mincho" w:cs="David"/>
          <w:sz w:val="22"/>
          <w:szCs w:val="22"/>
          <w:rtl/>
        </w:rPr>
        <w:t xml:space="preserve">ניכרת אחת היא מבעת את רוחה ומגיעה לחפצה, מבלי לפגם את </w:t>
      </w:r>
      <w:proofErr w:type="spellStart"/>
      <w:r w:rsidRPr="00F6796C">
        <w:rPr>
          <w:rFonts w:eastAsia="MS Mincho" w:cs="David"/>
          <w:sz w:val="22"/>
          <w:szCs w:val="22"/>
          <w:rtl/>
        </w:rPr>
        <w:t>החפש</w:t>
      </w:r>
      <w:proofErr w:type="spellEnd"/>
      <w:r w:rsidRPr="00F6796C">
        <w:rPr>
          <w:rFonts w:eastAsia="MS Mincho" w:cs="David"/>
          <w:sz w:val="22"/>
          <w:szCs w:val="22"/>
          <w:rtl/>
        </w:rPr>
        <w:t xml:space="preserve"> של כל</w:t>
      </w:r>
      <w:r w:rsidR="00F6796C" w:rsidRPr="00F6796C">
        <w:rPr>
          <w:rFonts w:eastAsia="MS Mincho" w:cs="David" w:hint="cs"/>
          <w:sz w:val="22"/>
          <w:szCs w:val="22"/>
          <w:rtl/>
        </w:rPr>
        <w:t xml:space="preserve"> </w:t>
      </w:r>
      <w:r w:rsidRPr="00F6796C">
        <w:rPr>
          <w:rFonts w:eastAsia="MS Mincho" w:cs="David"/>
          <w:sz w:val="22"/>
          <w:szCs w:val="22"/>
          <w:rtl/>
        </w:rPr>
        <w:t xml:space="preserve">אוצר מיוחד שברוח האדם ע"י </w:t>
      </w:r>
      <w:proofErr w:type="spellStart"/>
      <w:r w:rsidRPr="00F6796C">
        <w:rPr>
          <w:rFonts w:eastAsia="MS Mincho" w:cs="David"/>
          <w:sz w:val="22"/>
          <w:szCs w:val="22"/>
          <w:rtl/>
        </w:rPr>
        <w:t>רתוקי</w:t>
      </w:r>
      <w:proofErr w:type="spellEnd"/>
      <w:r w:rsidRPr="00F6796C">
        <w:rPr>
          <w:rFonts w:eastAsia="MS Mincho" w:cs="David"/>
          <w:sz w:val="22"/>
          <w:szCs w:val="22"/>
          <w:rtl/>
        </w:rPr>
        <w:t>-ברזל וחומת-סינים.</w:t>
      </w:r>
    </w:p>
    <w:p w:rsidR="001D3FF2" w:rsidRPr="00F6796C" w:rsidRDefault="00F6796C" w:rsidP="00AA2C6F">
      <w:pPr>
        <w:pStyle w:val="a3"/>
        <w:spacing w:line="360" w:lineRule="auto"/>
        <w:jc w:val="both"/>
        <w:rPr>
          <w:rFonts w:eastAsia="MS Mincho" w:cs="David"/>
          <w:sz w:val="22"/>
          <w:szCs w:val="22"/>
          <w:rtl/>
        </w:rPr>
      </w:pPr>
      <w:r w:rsidRPr="00F6796C">
        <w:rPr>
          <w:rFonts w:eastAsia="MS Mincho" w:cs="David" w:hint="cs"/>
          <w:sz w:val="22"/>
          <w:szCs w:val="22"/>
          <w:rtl/>
        </w:rPr>
        <w:t xml:space="preserve"> </w:t>
      </w:r>
      <w:r w:rsidR="001D3FF2" w:rsidRPr="00F6796C">
        <w:rPr>
          <w:rFonts w:eastAsia="MS Mincho" w:cs="David"/>
          <w:sz w:val="22"/>
          <w:szCs w:val="22"/>
          <w:rtl/>
        </w:rPr>
        <w:t xml:space="preserve">    עמנו העתיק כשבא לעולם ומצא את האנושיות חתולה בחתולי ילדותה</w:t>
      </w:r>
      <w:r w:rsidRPr="00F6796C">
        <w:rPr>
          <w:rFonts w:eastAsia="MS Mincho" w:cs="David" w:hint="cs"/>
          <w:sz w:val="22"/>
          <w:szCs w:val="22"/>
          <w:rtl/>
        </w:rPr>
        <w:t xml:space="preserve"> </w:t>
      </w:r>
      <w:r w:rsidR="001D3FF2" w:rsidRPr="00F6796C">
        <w:rPr>
          <w:rFonts w:eastAsia="MS Mincho" w:cs="David"/>
          <w:sz w:val="22"/>
          <w:szCs w:val="22"/>
          <w:rtl/>
        </w:rPr>
        <w:t>הפראית, ורגש היופי הפראי, המחוסר זך ועדנה, הולך וכובש לו את העולם</w:t>
      </w:r>
      <w:r w:rsidRPr="00F6796C">
        <w:rPr>
          <w:rFonts w:eastAsia="MS Mincho" w:cs="David" w:hint="cs"/>
          <w:sz w:val="22"/>
          <w:szCs w:val="22"/>
          <w:rtl/>
        </w:rPr>
        <w:t>...</w:t>
      </w:r>
      <w:r w:rsidR="001D3FF2" w:rsidRPr="00F6796C">
        <w:rPr>
          <w:rFonts w:eastAsia="MS Mincho" w:cs="David"/>
          <w:sz w:val="22"/>
          <w:szCs w:val="22"/>
          <w:rtl/>
        </w:rPr>
        <w:t>האלילות, עם כל</w:t>
      </w:r>
      <w:r w:rsidRPr="00F6796C">
        <w:rPr>
          <w:rFonts w:eastAsia="MS Mincho" w:cs="David" w:hint="cs"/>
          <w:sz w:val="22"/>
          <w:szCs w:val="22"/>
          <w:rtl/>
        </w:rPr>
        <w:t xml:space="preserve"> </w:t>
      </w:r>
      <w:r w:rsidR="001D3FF2" w:rsidRPr="00F6796C">
        <w:rPr>
          <w:rFonts w:eastAsia="MS Mincho" w:cs="David"/>
          <w:sz w:val="22"/>
          <w:szCs w:val="22"/>
          <w:rtl/>
        </w:rPr>
        <w:t>תועבותיה, סמכה את כפיה, המגואלות וזבות דם, על הפרח הנחמד הזה, על היופי</w:t>
      </w:r>
      <w:r w:rsidRPr="00F6796C">
        <w:rPr>
          <w:rFonts w:eastAsia="MS Mincho" w:cs="David" w:hint="cs"/>
          <w:sz w:val="22"/>
          <w:szCs w:val="22"/>
          <w:rtl/>
        </w:rPr>
        <w:t xml:space="preserve"> </w:t>
      </w:r>
      <w:r w:rsidR="001D3FF2" w:rsidRPr="00F6796C">
        <w:rPr>
          <w:rFonts w:eastAsia="MS Mincho" w:cs="David"/>
          <w:sz w:val="22"/>
          <w:szCs w:val="22"/>
          <w:rtl/>
        </w:rPr>
        <w:t xml:space="preserve">והאמנות, ותשביתהו כמעט מטהרו. כנסת ישראל נטתה ידה, </w:t>
      </w:r>
      <w:r w:rsidR="00AA2C6F">
        <w:rPr>
          <w:rFonts w:eastAsia="MS Mincho" w:cs="David" w:hint="cs"/>
          <w:sz w:val="22"/>
          <w:szCs w:val="22"/>
          <w:rtl/>
        </w:rPr>
        <w:t>...</w:t>
      </w:r>
      <w:r w:rsidR="001D3FF2" w:rsidRPr="00F6796C">
        <w:rPr>
          <w:rFonts w:eastAsia="MS Mincho" w:cs="David"/>
          <w:sz w:val="22"/>
          <w:szCs w:val="22"/>
          <w:rtl/>
        </w:rPr>
        <w:t>להציל את השושנה הנחמדה, את</w:t>
      </w:r>
      <w:r w:rsidRPr="00F6796C">
        <w:rPr>
          <w:rFonts w:eastAsia="MS Mincho" w:cs="David" w:hint="cs"/>
          <w:sz w:val="22"/>
          <w:szCs w:val="22"/>
          <w:rtl/>
        </w:rPr>
        <w:t xml:space="preserve"> </w:t>
      </w:r>
      <w:r w:rsidR="001D3FF2" w:rsidRPr="00F6796C">
        <w:rPr>
          <w:rFonts w:eastAsia="MS Mincho" w:cs="David"/>
          <w:sz w:val="22"/>
          <w:szCs w:val="22"/>
          <w:rtl/>
        </w:rPr>
        <w:t xml:space="preserve">עדנת היופי לבל </w:t>
      </w:r>
      <w:proofErr w:type="spellStart"/>
      <w:r w:rsidR="001D3FF2" w:rsidRPr="00F6796C">
        <w:rPr>
          <w:rFonts w:eastAsia="MS Mincho" w:cs="David"/>
          <w:sz w:val="22"/>
          <w:szCs w:val="22"/>
          <w:rtl/>
        </w:rPr>
        <w:t>תרמס</w:t>
      </w:r>
      <w:proofErr w:type="spellEnd"/>
      <w:r w:rsidR="001D3FF2" w:rsidRPr="00F6796C">
        <w:rPr>
          <w:rFonts w:eastAsia="MS Mincho" w:cs="David"/>
          <w:sz w:val="22"/>
          <w:szCs w:val="22"/>
          <w:rtl/>
        </w:rPr>
        <w:t xml:space="preserve"> כולה, לבל תתמעך </w:t>
      </w:r>
      <w:proofErr w:type="spellStart"/>
      <w:r w:rsidR="001D3FF2" w:rsidRPr="00F6796C">
        <w:rPr>
          <w:rFonts w:eastAsia="MS Mincho" w:cs="David"/>
          <w:sz w:val="22"/>
          <w:szCs w:val="22"/>
          <w:rtl/>
        </w:rPr>
        <w:t>ותתנול</w:t>
      </w:r>
      <w:proofErr w:type="spellEnd"/>
      <w:r w:rsidR="001D3FF2" w:rsidRPr="00F6796C">
        <w:rPr>
          <w:rFonts w:eastAsia="MS Mincho" w:cs="David"/>
          <w:sz w:val="22"/>
          <w:szCs w:val="22"/>
          <w:rtl/>
        </w:rPr>
        <w:t xml:space="preserve"> בידיה הגסות של האלילות</w:t>
      </w:r>
      <w:r w:rsidRPr="00F6796C">
        <w:rPr>
          <w:rFonts w:eastAsia="MS Mincho" w:cs="David" w:hint="cs"/>
          <w:sz w:val="22"/>
          <w:szCs w:val="22"/>
          <w:rtl/>
        </w:rPr>
        <w:t xml:space="preserve"> </w:t>
      </w:r>
      <w:r w:rsidR="001D3FF2" w:rsidRPr="00F6796C">
        <w:rPr>
          <w:rFonts w:eastAsia="MS Mincho" w:cs="David"/>
          <w:sz w:val="22"/>
          <w:szCs w:val="22"/>
          <w:rtl/>
        </w:rPr>
        <w:t>הבזויה.</w:t>
      </w:r>
      <w:r w:rsidR="00AA2C6F">
        <w:rPr>
          <w:rFonts w:eastAsia="MS Mincho" w:cs="David" w:hint="cs"/>
          <w:sz w:val="22"/>
          <w:szCs w:val="22"/>
          <w:rtl/>
        </w:rPr>
        <w:t>..</w:t>
      </w:r>
      <w:r w:rsidR="001D3FF2" w:rsidRPr="00F6796C">
        <w:rPr>
          <w:rFonts w:eastAsia="MS Mincho" w:cs="David"/>
          <w:sz w:val="22"/>
          <w:szCs w:val="22"/>
          <w:rtl/>
        </w:rPr>
        <w:t xml:space="preserve">"לא תעשון אתי </w:t>
      </w:r>
      <w:proofErr w:type="spellStart"/>
      <w:r w:rsidR="001D3FF2" w:rsidRPr="00F6796C">
        <w:rPr>
          <w:rFonts w:eastAsia="MS Mincho" w:cs="David"/>
          <w:sz w:val="22"/>
          <w:szCs w:val="22"/>
          <w:rtl/>
        </w:rPr>
        <w:t>אלהי</w:t>
      </w:r>
      <w:proofErr w:type="spellEnd"/>
      <w:r w:rsidR="001D3FF2" w:rsidRPr="00F6796C">
        <w:rPr>
          <w:rFonts w:eastAsia="MS Mincho" w:cs="David"/>
          <w:sz w:val="22"/>
          <w:szCs w:val="22"/>
          <w:rtl/>
        </w:rPr>
        <w:t xml:space="preserve"> כסף </w:t>
      </w:r>
      <w:proofErr w:type="spellStart"/>
      <w:r w:rsidR="001D3FF2" w:rsidRPr="00F6796C">
        <w:rPr>
          <w:rFonts w:eastAsia="MS Mincho" w:cs="David"/>
          <w:sz w:val="22"/>
          <w:szCs w:val="22"/>
          <w:rtl/>
        </w:rPr>
        <w:t>ואלהי</w:t>
      </w:r>
      <w:proofErr w:type="spellEnd"/>
      <w:r w:rsidR="001D3FF2" w:rsidRPr="00F6796C">
        <w:rPr>
          <w:rFonts w:eastAsia="MS Mincho" w:cs="David"/>
          <w:sz w:val="22"/>
          <w:szCs w:val="22"/>
          <w:rtl/>
        </w:rPr>
        <w:t xml:space="preserve"> זהב לא תעשו לכם", "לא תעשה לך</w:t>
      </w:r>
      <w:r w:rsidRPr="00F6796C">
        <w:rPr>
          <w:rFonts w:eastAsia="MS Mincho" w:cs="David" w:hint="cs"/>
          <w:sz w:val="22"/>
          <w:szCs w:val="22"/>
          <w:rtl/>
        </w:rPr>
        <w:t xml:space="preserve"> </w:t>
      </w:r>
      <w:r w:rsidR="001D3FF2" w:rsidRPr="00F6796C">
        <w:rPr>
          <w:rFonts w:eastAsia="MS Mincho" w:cs="David"/>
          <w:sz w:val="22"/>
          <w:szCs w:val="22"/>
          <w:rtl/>
        </w:rPr>
        <w:t>פסל", "</w:t>
      </w:r>
      <w:proofErr w:type="spellStart"/>
      <w:r w:rsidR="001D3FF2" w:rsidRPr="00F6796C">
        <w:rPr>
          <w:rFonts w:eastAsia="MS Mincho" w:cs="David"/>
          <w:sz w:val="22"/>
          <w:szCs w:val="22"/>
          <w:rtl/>
        </w:rPr>
        <w:t>אלהי</w:t>
      </w:r>
      <w:proofErr w:type="spellEnd"/>
      <w:r w:rsidR="001D3FF2" w:rsidRPr="00F6796C">
        <w:rPr>
          <w:rFonts w:eastAsia="MS Mincho" w:cs="David"/>
          <w:sz w:val="22"/>
          <w:szCs w:val="22"/>
          <w:rtl/>
        </w:rPr>
        <w:t xml:space="preserve"> מסכה לא תעשה לך" - מעבר מזה, "ראו קרא ד' בשם בצלאל בן</w:t>
      </w:r>
      <w:r w:rsidRPr="00F6796C">
        <w:rPr>
          <w:rFonts w:eastAsia="MS Mincho" w:cs="David" w:hint="cs"/>
          <w:sz w:val="22"/>
          <w:szCs w:val="22"/>
          <w:rtl/>
        </w:rPr>
        <w:t xml:space="preserve"> </w:t>
      </w:r>
      <w:r w:rsidR="001D3FF2" w:rsidRPr="00F6796C">
        <w:rPr>
          <w:rFonts w:eastAsia="MS Mincho" w:cs="David"/>
          <w:sz w:val="22"/>
          <w:szCs w:val="22"/>
          <w:rtl/>
        </w:rPr>
        <w:t xml:space="preserve">אורי בן חור למטה יהודה, וימלא אותו רוח </w:t>
      </w:r>
      <w:proofErr w:type="spellStart"/>
      <w:r w:rsidR="001D3FF2" w:rsidRPr="00F6796C">
        <w:rPr>
          <w:rFonts w:eastAsia="MS Mincho" w:cs="David"/>
          <w:sz w:val="22"/>
          <w:szCs w:val="22"/>
          <w:rtl/>
        </w:rPr>
        <w:t>אלהים</w:t>
      </w:r>
      <w:proofErr w:type="spellEnd"/>
      <w:r w:rsidR="001D3FF2" w:rsidRPr="00F6796C">
        <w:rPr>
          <w:rFonts w:eastAsia="MS Mincho" w:cs="David"/>
          <w:sz w:val="22"/>
          <w:szCs w:val="22"/>
          <w:rtl/>
        </w:rPr>
        <w:t>, בחכמה בתבונה ובדעת ובכל</w:t>
      </w:r>
      <w:r w:rsidRPr="00F6796C">
        <w:rPr>
          <w:rFonts w:eastAsia="MS Mincho" w:cs="David" w:hint="cs"/>
          <w:sz w:val="22"/>
          <w:szCs w:val="22"/>
          <w:rtl/>
        </w:rPr>
        <w:t xml:space="preserve"> </w:t>
      </w:r>
      <w:r w:rsidR="001D3FF2" w:rsidRPr="00F6796C">
        <w:rPr>
          <w:rFonts w:eastAsia="MS Mincho" w:cs="David"/>
          <w:sz w:val="22"/>
          <w:szCs w:val="22"/>
          <w:rtl/>
        </w:rPr>
        <w:t xml:space="preserve">מלאכה, ולחשוב מחשבות לעשות בזהב ובכסף </w:t>
      </w:r>
      <w:proofErr w:type="spellStart"/>
      <w:r w:rsidR="001D3FF2" w:rsidRPr="00F6796C">
        <w:rPr>
          <w:rFonts w:eastAsia="MS Mincho" w:cs="David"/>
          <w:sz w:val="22"/>
          <w:szCs w:val="22"/>
          <w:rtl/>
        </w:rPr>
        <w:t>ובנחשת</w:t>
      </w:r>
      <w:proofErr w:type="spellEnd"/>
      <w:r w:rsidR="001D3FF2" w:rsidRPr="00F6796C">
        <w:rPr>
          <w:rFonts w:eastAsia="MS Mincho" w:cs="David"/>
          <w:sz w:val="22"/>
          <w:szCs w:val="22"/>
          <w:rtl/>
        </w:rPr>
        <w:t xml:space="preserve">, </w:t>
      </w:r>
      <w:proofErr w:type="spellStart"/>
      <w:r w:rsidR="001D3FF2" w:rsidRPr="00F6796C">
        <w:rPr>
          <w:rFonts w:eastAsia="MS Mincho" w:cs="David"/>
          <w:sz w:val="22"/>
          <w:szCs w:val="22"/>
          <w:rtl/>
        </w:rPr>
        <w:t>ובחרשת</w:t>
      </w:r>
      <w:proofErr w:type="spellEnd"/>
      <w:r w:rsidR="001D3FF2" w:rsidRPr="00F6796C">
        <w:rPr>
          <w:rFonts w:eastAsia="MS Mincho" w:cs="David"/>
          <w:sz w:val="22"/>
          <w:szCs w:val="22"/>
          <w:rtl/>
        </w:rPr>
        <w:t xml:space="preserve"> אבן למלאות</w:t>
      </w:r>
      <w:r w:rsidRPr="00F6796C">
        <w:rPr>
          <w:rFonts w:eastAsia="MS Mincho" w:cs="David" w:hint="cs"/>
          <w:sz w:val="22"/>
          <w:szCs w:val="22"/>
          <w:rtl/>
        </w:rPr>
        <w:t xml:space="preserve"> </w:t>
      </w:r>
      <w:proofErr w:type="spellStart"/>
      <w:r w:rsidR="001D3FF2" w:rsidRPr="00F6796C">
        <w:rPr>
          <w:rFonts w:eastAsia="MS Mincho" w:cs="David"/>
          <w:sz w:val="22"/>
          <w:szCs w:val="22"/>
          <w:rtl/>
        </w:rPr>
        <w:t>ובחרשת</w:t>
      </w:r>
      <w:proofErr w:type="spellEnd"/>
      <w:r w:rsidR="001D3FF2" w:rsidRPr="00F6796C">
        <w:rPr>
          <w:rFonts w:eastAsia="MS Mincho" w:cs="David"/>
          <w:sz w:val="22"/>
          <w:szCs w:val="22"/>
          <w:rtl/>
        </w:rPr>
        <w:t xml:space="preserve"> עץ לעשות בכל מלאכת מחשבת, ולהורות נתן בלבו הוא ואהליאב בן</w:t>
      </w:r>
      <w:r w:rsidRPr="00F6796C">
        <w:rPr>
          <w:rFonts w:eastAsia="MS Mincho" w:cs="David" w:hint="cs"/>
          <w:sz w:val="22"/>
          <w:szCs w:val="22"/>
          <w:rtl/>
        </w:rPr>
        <w:t xml:space="preserve"> </w:t>
      </w:r>
      <w:proofErr w:type="spellStart"/>
      <w:r w:rsidR="001D3FF2" w:rsidRPr="00F6796C">
        <w:rPr>
          <w:rFonts w:eastAsia="MS Mincho" w:cs="David"/>
          <w:sz w:val="22"/>
          <w:szCs w:val="22"/>
          <w:rtl/>
        </w:rPr>
        <w:t>אחיסמך</w:t>
      </w:r>
      <w:proofErr w:type="spellEnd"/>
      <w:r w:rsidR="001D3FF2" w:rsidRPr="00F6796C">
        <w:rPr>
          <w:rFonts w:eastAsia="MS Mincho" w:cs="David"/>
          <w:sz w:val="22"/>
          <w:szCs w:val="22"/>
          <w:rtl/>
        </w:rPr>
        <w:t xml:space="preserve"> למטה דן, מלא אותם חכמת לב לעשות כל מלאכת חרש וחשב ורוקם</w:t>
      </w:r>
      <w:r w:rsidRPr="00F6796C">
        <w:rPr>
          <w:rFonts w:eastAsia="MS Mincho" w:cs="David" w:hint="cs"/>
          <w:sz w:val="22"/>
          <w:szCs w:val="22"/>
          <w:rtl/>
        </w:rPr>
        <w:t xml:space="preserve"> </w:t>
      </w:r>
      <w:r w:rsidR="001D3FF2" w:rsidRPr="00F6796C">
        <w:rPr>
          <w:rFonts w:eastAsia="MS Mincho" w:cs="David"/>
          <w:sz w:val="22"/>
          <w:szCs w:val="22"/>
          <w:rtl/>
        </w:rPr>
        <w:t>בתכלת ובארגמן בתולעת השני ובשש, וארג, עושי כל מלאכה וחשבי מחשבות" -</w:t>
      </w:r>
      <w:r w:rsidRPr="00F6796C">
        <w:rPr>
          <w:rFonts w:eastAsia="MS Mincho" w:cs="David" w:hint="cs"/>
          <w:sz w:val="22"/>
          <w:szCs w:val="22"/>
          <w:rtl/>
        </w:rPr>
        <w:t xml:space="preserve"> </w:t>
      </w:r>
      <w:r w:rsidR="001D3FF2" w:rsidRPr="00F6796C">
        <w:rPr>
          <w:rFonts w:eastAsia="MS Mincho" w:cs="David"/>
          <w:sz w:val="22"/>
          <w:szCs w:val="22"/>
          <w:rtl/>
        </w:rPr>
        <w:t>מעבר מזה.</w:t>
      </w:r>
    </w:p>
    <w:p w:rsidR="001D3FF2" w:rsidRPr="00F6796C" w:rsidRDefault="001D3FF2" w:rsidP="00F6796C">
      <w:pPr>
        <w:pStyle w:val="a3"/>
        <w:spacing w:line="360" w:lineRule="auto"/>
        <w:jc w:val="both"/>
        <w:rPr>
          <w:rFonts w:eastAsia="MS Mincho" w:cs="David"/>
          <w:sz w:val="22"/>
          <w:szCs w:val="22"/>
          <w:rtl/>
        </w:rPr>
      </w:pPr>
      <w:r w:rsidRPr="00F6796C">
        <w:rPr>
          <w:rFonts w:eastAsia="MS Mincho" w:cs="David"/>
          <w:sz w:val="22"/>
          <w:szCs w:val="22"/>
          <w:rtl/>
        </w:rPr>
        <w:t xml:space="preserve">    גם אחרי </w:t>
      </w:r>
      <w:proofErr w:type="spellStart"/>
      <w:r w:rsidRPr="00F6796C">
        <w:rPr>
          <w:rFonts w:eastAsia="MS Mincho" w:cs="David"/>
          <w:sz w:val="22"/>
          <w:szCs w:val="22"/>
          <w:rtl/>
        </w:rPr>
        <w:t>הנצחון</w:t>
      </w:r>
      <w:proofErr w:type="spellEnd"/>
      <w:r w:rsidRPr="00F6796C">
        <w:rPr>
          <w:rFonts w:eastAsia="MS Mincho" w:cs="David"/>
          <w:sz w:val="22"/>
          <w:szCs w:val="22"/>
          <w:rtl/>
        </w:rPr>
        <w:t xml:space="preserve"> הגדול, שנצחה היהדות כמעט את האלילות, על מרומי</w:t>
      </w:r>
      <w:r w:rsidR="00F6796C" w:rsidRPr="00F6796C">
        <w:rPr>
          <w:rFonts w:eastAsia="MS Mincho" w:cs="David" w:hint="cs"/>
          <w:sz w:val="22"/>
          <w:szCs w:val="22"/>
          <w:rtl/>
        </w:rPr>
        <w:t xml:space="preserve"> </w:t>
      </w:r>
      <w:r w:rsidRPr="00F6796C">
        <w:rPr>
          <w:rFonts w:eastAsia="MS Mincho" w:cs="David"/>
          <w:sz w:val="22"/>
          <w:szCs w:val="22"/>
          <w:rtl/>
        </w:rPr>
        <w:t xml:space="preserve">העולם </w:t>
      </w:r>
      <w:proofErr w:type="spellStart"/>
      <w:r w:rsidRPr="00F6796C">
        <w:rPr>
          <w:rFonts w:eastAsia="MS Mincho" w:cs="David"/>
          <w:sz w:val="22"/>
          <w:szCs w:val="22"/>
          <w:rtl/>
        </w:rPr>
        <w:t>הקולטורי</w:t>
      </w:r>
      <w:proofErr w:type="spellEnd"/>
      <w:r w:rsidRPr="00F6796C">
        <w:rPr>
          <w:rFonts w:eastAsia="MS Mincho" w:cs="David"/>
          <w:sz w:val="22"/>
          <w:szCs w:val="22"/>
          <w:rtl/>
        </w:rPr>
        <w:t>, השאירה לה כנסת ישראל קו אחד לאות עולם, על גבורת ישע</w:t>
      </w:r>
      <w:r w:rsidR="00F6796C" w:rsidRPr="00F6796C">
        <w:rPr>
          <w:rFonts w:eastAsia="MS Mincho" w:cs="David" w:hint="cs"/>
          <w:sz w:val="22"/>
          <w:szCs w:val="22"/>
          <w:rtl/>
        </w:rPr>
        <w:t xml:space="preserve"> </w:t>
      </w:r>
      <w:r w:rsidRPr="00F6796C">
        <w:rPr>
          <w:rFonts w:eastAsia="MS Mincho" w:cs="David"/>
          <w:sz w:val="22"/>
          <w:szCs w:val="22"/>
          <w:rtl/>
        </w:rPr>
        <w:t xml:space="preserve"> ימינה, - ע"פ התורה הכתובה והמסורה. קו כזה, אשר גם בעת תקטן מדת ארכו ע"י שערי בינת ההוראה המתאמת עם צרכי החיים, במובנה הנכון הריאלי והאידיאלי'</w:t>
      </w:r>
      <w:r w:rsidR="00F6796C" w:rsidRPr="00F6796C">
        <w:rPr>
          <w:rFonts w:eastAsia="MS Mincho" w:cs="David" w:hint="cs"/>
          <w:sz w:val="22"/>
          <w:szCs w:val="22"/>
          <w:rtl/>
        </w:rPr>
        <w:t xml:space="preserve"> </w:t>
      </w:r>
      <w:r w:rsidRPr="00F6796C">
        <w:rPr>
          <w:rFonts w:eastAsia="MS Mincho" w:cs="David"/>
          <w:sz w:val="22"/>
          <w:szCs w:val="22"/>
          <w:rtl/>
        </w:rPr>
        <w:t xml:space="preserve"> מ"מ גם תחת מחבא הנקודה האחת, אשר לאורך ימים </w:t>
      </w:r>
      <w:proofErr w:type="spellStart"/>
      <w:r w:rsidRPr="00F6796C">
        <w:rPr>
          <w:rFonts w:eastAsia="MS Mincho" w:cs="David"/>
          <w:sz w:val="22"/>
          <w:szCs w:val="22"/>
          <w:rtl/>
        </w:rPr>
        <w:t>תשאר</w:t>
      </w:r>
      <w:proofErr w:type="spellEnd"/>
      <w:r w:rsidRPr="00F6796C">
        <w:rPr>
          <w:rFonts w:eastAsia="MS Mincho" w:cs="David"/>
          <w:sz w:val="22"/>
          <w:szCs w:val="22"/>
          <w:rtl/>
        </w:rPr>
        <w:t>, יתכנס כל הרוח</w:t>
      </w:r>
      <w:r w:rsidR="00F6796C" w:rsidRPr="00F6796C">
        <w:rPr>
          <w:rFonts w:eastAsia="MS Mincho" w:cs="David" w:hint="cs"/>
          <w:sz w:val="22"/>
          <w:szCs w:val="22"/>
          <w:rtl/>
        </w:rPr>
        <w:t xml:space="preserve"> </w:t>
      </w:r>
      <w:r w:rsidRPr="00F6796C">
        <w:rPr>
          <w:rFonts w:eastAsia="MS Mincho" w:cs="David"/>
          <w:sz w:val="22"/>
          <w:szCs w:val="22"/>
          <w:rtl/>
        </w:rPr>
        <w:t xml:space="preserve"> האדיר והגדול, המבטא את עז </w:t>
      </w:r>
      <w:proofErr w:type="spellStart"/>
      <w:r w:rsidRPr="00F6796C">
        <w:rPr>
          <w:rFonts w:eastAsia="MS Mincho" w:cs="David"/>
          <w:sz w:val="22"/>
          <w:szCs w:val="22"/>
          <w:rtl/>
        </w:rPr>
        <w:t>נצחונה</w:t>
      </w:r>
      <w:proofErr w:type="spellEnd"/>
      <w:r w:rsidRPr="00F6796C">
        <w:rPr>
          <w:rFonts w:eastAsia="MS Mincho" w:cs="David"/>
          <w:sz w:val="22"/>
          <w:szCs w:val="22"/>
          <w:rtl/>
        </w:rPr>
        <w:t xml:space="preserve"> בעבר, ואת אדיר </w:t>
      </w:r>
      <w:proofErr w:type="spellStart"/>
      <w:r w:rsidRPr="00F6796C">
        <w:rPr>
          <w:rFonts w:eastAsia="MS Mincho" w:cs="David"/>
          <w:sz w:val="22"/>
          <w:szCs w:val="22"/>
          <w:rtl/>
        </w:rPr>
        <w:t>תקותה</w:t>
      </w:r>
      <w:proofErr w:type="spellEnd"/>
      <w:r w:rsidRPr="00F6796C">
        <w:rPr>
          <w:rFonts w:eastAsia="MS Mincho" w:cs="David"/>
          <w:sz w:val="22"/>
          <w:szCs w:val="22"/>
          <w:rtl/>
        </w:rPr>
        <w:t xml:space="preserve"> לעתיד.</w:t>
      </w:r>
    </w:p>
    <w:p w:rsidR="00AA2C6F" w:rsidRDefault="001D3FF2" w:rsidP="00F6796C">
      <w:pPr>
        <w:pStyle w:val="a3"/>
        <w:spacing w:line="360" w:lineRule="auto"/>
        <w:jc w:val="both"/>
        <w:rPr>
          <w:rFonts w:eastAsia="MS Mincho" w:cs="David"/>
          <w:sz w:val="22"/>
          <w:szCs w:val="22"/>
          <w:rtl/>
        </w:rPr>
      </w:pPr>
      <w:r w:rsidRPr="00F6796C">
        <w:rPr>
          <w:rFonts w:eastAsia="MS Mincho" w:cs="David"/>
          <w:sz w:val="22"/>
          <w:szCs w:val="22"/>
          <w:rtl/>
        </w:rPr>
        <w:t xml:space="preserve">     כל המרחב הגדול של הנוי וההידור, היופי והציור, מותר לישראל. רק</w:t>
      </w:r>
      <w:r w:rsidR="00F6796C" w:rsidRPr="00F6796C">
        <w:rPr>
          <w:rFonts w:eastAsia="MS Mincho" w:cs="David" w:hint="cs"/>
          <w:sz w:val="22"/>
          <w:szCs w:val="22"/>
          <w:rtl/>
        </w:rPr>
        <w:t xml:space="preserve"> </w:t>
      </w:r>
      <w:r w:rsidRPr="00F6796C">
        <w:rPr>
          <w:rFonts w:eastAsia="MS Mincho" w:cs="David"/>
          <w:sz w:val="22"/>
          <w:szCs w:val="22"/>
          <w:rtl/>
        </w:rPr>
        <w:t xml:space="preserve"> קו אחד, שרטוט אחד, הנראה לכאורה ארוך הרבה, אבל באמת הוא גדול רק</w:t>
      </w:r>
      <w:r w:rsidR="00F6796C" w:rsidRPr="00F6796C">
        <w:rPr>
          <w:rFonts w:eastAsia="MS Mincho" w:cs="David" w:hint="cs"/>
          <w:sz w:val="22"/>
          <w:szCs w:val="22"/>
          <w:rtl/>
        </w:rPr>
        <w:t xml:space="preserve"> </w:t>
      </w:r>
      <w:r w:rsidRPr="00F6796C">
        <w:rPr>
          <w:rFonts w:eastAsia="MS Mincho" w:cs="David"/>
          <w:sz w:val="22"/>
          <w:szCs w:val="22"/>
          <w:rtl/>
        </w:rPr>
        <w:t xml:space="preserve"> באיכותו,  ולא בכמותו. הוא אומר הרבה ברוחו, אבל רק מעט הוא פוגם את החרשת</w:t>
      </w:r>
      <w:r w:rsidR="00F6796C" w:rsidRPr="00F6796C">
        <w:rPr>
          <w:rFonts w:eastAsia="MS Mincho" w:cs="David" w:hint="cs"/>
          <w:sz w:val="22"/>
          <w:szCs w:val="22"/>
          <w:rtl/>
        </w:rPr>
        <w:t xml:space="preserve"> </w:t>
      </w:r>
      <w:r w:rsidRPr="00F6796C">
        <w:rPr>
          <w:rFonts w:eastAsia="MS Mincho" w:cs="David"/>
          <w:sz w:val="22"/>
          <w:szCs w:val="22"/>
          <w:rtl/>
        </w:rPr>
        <w:t xml:space="preserve"> והאמנות, למרות כל המגמות האדירות שלו: "כל הפרצופים מותרים חוץ מפרצוף</w:t>
      </w:r>
      <w:r w:rsidR="00F6796C" w:rsidRPr="00F6796C">
        <w:rPr>
          <w:rFonts w:eastAsia="MS Mincho" w:cs="David" w:hint="cs"/>
          <w:sz w:val="22"/>
          <w:szCs w:val="22"/>
          <w:rtl/>
        </w:rPr>
        <w:t xml:space="preserve"> </w:t>
      </w:r>
      <w:r w:rsidRPr="00F6796C">
        <w:rPr>
          <w:rFonts w:eastAsia="MS Mincho" w:cs="David"/>
          <w:sz w:val="22"/>
          <w:szCs w:val="22"/>
          <w:rtl/>
        </w:rPr>
        <w:t xml:space="preserve"> אדם" . אמנם רק פרצוף אדם בתמונה בולטת ושלמה, וגם על זה ישנם דרכי</w:t>
      </w:r>
      <w:r w:rsidR="00F6796C" w:rsidRPr="00F6796C">
        <w:rPr>
          <w:rFonts w:eastAsia="MS Mincho" w:cs="David" w:hint="cs"/>
          <w:sz w:val="22"/>
          <w:szCs w:val="22"/>
          <w:rtl/>
        </w:rPr>
        <w:t xml:space="preserve"> </w:t>
      </w:r>
      <w:r w:rsidRPr="00F6796C">
        <w:rPr>
          <w:rFonts w:eastAsia="MS Mincho" w:cs="David"/>
          <w:sz w:val="22"/>
          <w:szCs w:val="22"/>
          <w:rtl/>
        </w:rPr>
        <w:t xml:space="preserve"> בינה, </w:t>
      </w:r>
      <w:proofErr w:type="spellStart"/>
      <w:r w:rsidRPr="00F6796C">
        <w:rPr>
          <w:rFonts w:eastAsia="MS Mincho" w:cs="David"/>
          <w:sz w:val="22"/>
          <w:szCs w:val="22"/>
          <w:rtl/>
        </w:rPr>
        <w:t>להעזר</w:t>
      </w:r>
      <w:proofErr w:type="spellEnd"/>
      <w:r w:rsidRPr="00F6796C">
        <w:rPr>
          <w:rFonts w:eastAsia="MS Mincho" w:cs="David"/>
          <w:sz w:val="22"/>
          <w:szCs w:val="22"/>
          <w:rtl/>
        </w:rPr>
        <w:t xml:space="preserve"> ע"י חברת אומן עוזר ש</w:t>
      </w:r>
      <w:r w:rsidR="00AA2C6F">
        <w:rPr>
          <w:rFonts w:eastAsia="MS Mincho" w:cs="David"/>
          <w:sz w:val="22"/>
          <w:szCs w:val="22"/>
          <w:rtl/>
        </w:rPr>
        <w:t>אינו בן-ברית, לעת השכלול האחרון</w:t>
      </w:r>
      <w:r w:rsidRPr="00F6796C">
        <w:rPr>
          <w:rFonts w:eastAsia="MS Mincho" w:cs="David"/>
          <w:sz w:val="22"/>
          <w:szCs w:val="22"/>
          <w:rtl/>
        </w:rPr>
        <w:t xml:space="preserve"> של התמונה המיוחדת, שבה נמצאים תנאי האיסור, אמנם רק נקודה קטנה </w:t>
      </w:r>
      <w:proofErr w:type="spellStart"/>
      <w:r w:rsidRPr="00F6796C">
        <w:rPr>
          <w:rFonts w:eastAsia="MS Mincho" w:cs="David"/>
          <w:sz w:val="22"/>
          <w:szCs w:val="22"/>
          <w:rtl/>
        </w:rPr>
        <w:t>תשאר</w:t>
      </w:r>
      <w:proofErr w:type="spellEnd"/>
      <w:r w:rsidRPr="00F6796C">
        <w:rPr>
          <w:rFonts w:eastAsia="MS Mincho" w:cs="David"/>
          <w:sz w:val="22"/>
          <w:szCs w:val="22"/>
          <w:rtl/>
        </w:rPr>
        <w:t xml:space="preserve"> מכל</w:t>
      </w:r>
      <w:r w:rsidR="00F6796C" w:rsidRPr="00F6796C">
        <w:rPr>
          <w:rFonts w:eastAsia="MS Mincho" w:cs="David" w:hint="cs"/>
          <w:sz w:val="22"/>
          <w:szCs w:val="22"/>
          <w:rtl/>
        </w:rPr>
        <w:t xml:space="preserve"> </w:t>
      </w:r>
      <w:r w:rsidRPr="00F6796C">
        <w:rPr>
          <w:rFonts w:eastAsia="MS Mincho" w:cs="David"/>
          <w:sz w:val="22"/>
          <w:szCs w:val="22"/>
          <w:rtl/>
        </w:rPr>
        <w:t>הקו הארוך, אבל מה רבו מחשבותיה : התמונות המיוחדות לאליליים, בין בעולם</w:t>
      </w:r>
      <w:r w:rsidR="00F6796C" w:rsidRPr="00F6796C">
        <w:rPr>
          <w:rFonts w:eastAsia="MS Mincho" w:cs="David" w:hint="cs"/>
          <w:sz w:val="22"/>
          <w:szCs w:val="22"/>
          <w:rtl/>
        </w:rPr>
        <w:t xml:space="preserve"> </w:t>
      </w:r>
      <w:r w:rsidRPr="00F6796C">
        <w:rPr>
          <w:rFonts w:eastAsia="MS Mincho" w:cs="David"/>
          <w:sz w:val="22"/>
          <w:szCs w:val="22"/>
          <w:rtl/>
        </w:rPr>
        <w:t xml:space="preserve">האלילי העבר </w:t>
      </w:r>
      <w:proofErr w:type="spellStart"/>
      <w:r w:rsidRPr="00F6796C">
        <w:rPr>
          <w:rFonts w:eastAsia="MS Mincho" w:cs="David"/>
          <w:sz w:val="22"/>
          <w:szCs w:val="22"/>
          <w:rtl/>
        </w:rPr>
        <w:t>וההוה</w:t>
      </w:r>
      <w:proofErr w:type="spellEnd"/>
      <w:r w:rsidRPr="00F6796C">
        <w:rPr>
          <w:rFonts w:eastAsia="MS Mincho" w:cs="David"/>
          <w:sz w:val="22"/>
          <w:szCs w:val="22"/>
          <w:rtl/>
        </w:rPr>
        <w:t>, ובין בעולם הנוצרי, תתעב כנסת ישראל ולא תוכל שאתם.</w:t>
      </w:r>
      <w:r w:rsidR="00F6796C" w:rsidRPr="00F6796C">
        <w:rPr>
          <w:rFonts w:eastAsia="MS Mincho" w:cs="David" w:hint="cs"/>
          <w:sz w:val="22"/>
          <w:szCs w:val="22"/>
          <w:rtl/>
        </w:rPr>
        <w:t xml:space="preserve"> </w:t>
      </w:r>
      <w:r w:rsidRPr="00F6796C">
        <w:rPr>
          <w:rFonts w:eastAsia="MS Mincho" w:cs="David"/>
          <w:sz w:val="22"/>
          <w:szCs w:val="22"/>
          <w:rtl/>
        </w:rPr>
        <w:t xml:space="preserve">     </w:t>
      </w:r>
    </w:p>
    <w:p w:rsidR="001D3FF2" w:rsidRPr="00F6796C" w:rsidRDefault="00AA2C6F" w:rsidP="00AA2C6F">
      <w:pPr>
        <w:pStyle w:val="a3"/>
        <w:spacing w:line="360" w:lineRule="auto"/>
        <w:jc w:val="both"/>
        <w:rPr>
          <w:rFonts w:eastAsia="MS Mincho" w:cs="David"/>
          <w:sz w:val="22"/>
          <w:szCs w:val="22"/>
          <w:rtl/>
        </w:rPr>
      </w:pPr>
      <w:r>
        <w:rPr>
          <w:rFonts w:eastAsia="MS Mincho" w:cs="David" w:hint="cs"/>
          <w:sz w:val="22"/>
          <w:szCs w:val="22"/>
          <w:rtl/>
        </w:rPr>
        <w:t xml:space="preserve">     </w:t>
      </w:r>
      <w:r w:rsidR="001D3FF2" w:rsidRPr="00F6796C">
        <w:rPr>
          <w:rFonts w:eastAsia="MS Mincho" w:cs="David"/>
          <w:sz w:val="22"/>
          <w:szCs w:val="22"/>
          <w:rtl/>
        </w:rPr>
        <w:t>ע"כ הדור הדבר, בחובה קדושה לנו, שבאוצר המשכית הלאומי שבעיר</w:t>
      </w:r>
      <w:r w:rsidR="00F6796C" w:rsidRPr="00F6796C">
        <w:rPr>
          <w:rFonts w:eastAsia="MS Mincho" w:cs="David" w:hint="cs"/>
          <w:sz w:val="22"/>
          <w:szCs w:val="22"/>
          <w:rtl/>
        </w:rPr>
        <w:t xml:space="preserve"> </w:t>
      </w:r>
      <w:r w:rsidR="001D3FF2" w:rsidRPr="00F6796C">
        <w:rPr>
          <w:rFonts w:eastAsia="MS Mincho" w:cs="David"/>
          <w:sz w:val="22"/>
          <w:szCs w:val="22"/>
          <w:rtl/>
        </w:rPr>
        <w:t xml:space="preserve">קדוש </w:t>
      </w:r>
      <w:proofErr w:type="spellStart"/>
      <w:r w:rsidR="001D3FF2" w:rsidRPr="00F6796C">
        <w:rPr>
          <w:rFonts w:eastAsia="MS Mincho" w:cs="David"/>
          <w:sz w:val="22"/>
          <w:szCs w:val="22"/>
          <w:rtl/>
        </w:rPr>
        <w:t>אלהינו</w:t>
      </w:r>
      <w:proofErr w:type="spellEnd"/>
      <w:r w:rsidR="001D3FF2" w:rsidRPr="00F6796C">
        <w:rPr>
          <w:rFonts w:eastAsia="MS Mincho" w:cs="David"/>
          <w:sz w:val="22"/>
          <w:szCs w:val="22"/>
          <w:rtl/>
        </w:rPr>
        <w:t xml:space="preserve"> לא ימצאו </w:t>
      </w:r>
      <w:proofErr w:type="spellStart"/>
      <w:r w:rsidR="001D3FF2" w:rsidRPr="00F6796C">
        <w:rPr>
          <w:rFonts w:eastAsia="MS Mincho" w:cs="David"/>
          <w:sz w:val="22"/>
          <w:szCs w:val="22"/>
          <w:rtl/>
        </w:rPr>
        <w:t>פסילים</w:t>
      </w:r>
      <w:proofErr w:type="spellEnd"/>
      <w:r w:rsidR="001D3FF2" w:rsidRPr="00F6796C">
        <w:rPr>
          <w:rFonts w:eastAsia="MS Mincho" w:cs="David"/>
          <w:sz w:val="22"/>
          <w:szCs w:val="22"/>
          <w:rtl/>
        </w:rPr>
        <w:t xml:space="preserve"> כאלה. ובכלל נכבד הדבר מאד, שתודיע האגודה</w:t>
      </w:r>
      <w:r w:rsidR="00F6796C" w:rsidRPr="00F6796C">
        <w:rPr>
          <w:rFonts w:eastAsia="MS Mincho" w:cs="David" w:hint="cs"/>
          <w:sz w:val="22"/>
          <w:szCs w:val="22"/>
          <w:rtl/>
        </w:rPr>
        <w:t xml:space="preserve"> </w:t>
      </w:r>
      <w:r w:rsidR="001D3FF2" w:rsidRPr="00F6796C">
        <w:rPr>
          <w:rFonts w:eastAsia="MS Mincho" w:cs="David"/>
          <w:sz w:val="22"/>
          <w:szCs w:val="22"/>
          <w:rtl/>
        </w:rPr>
        <w:t>הנכבדה גלוי לכל העולם הנאור העברי והכללי, שהיא עושה את כל מעשיה</w:t>
      </w:r>
      <w:r>
        <w:rPr>
          <w:rFonts w:eastAsia="MS Mincho" w:cs="David" w:hint="cs"/>
          <w:sz w:val="22"/>
          <w:szCs w:val="22"/>
          <w:rtl/>
        </w:rPr>
        <w:t>...</w:t>
      </w:r>
      <w:r w:rsidR="001D3FF2" w:rsidRPr="00F6796C">
        <w:rPr>
          <w:rFonts w:eastAsia="MS Mincho" w:cs="David"/>
          <w:sz w:val="22"/>
          <w:szCs w:val="22"/>
          <w:rtl/>
        </w:rPr>
        <w:t xml:space="preserve">ע"פ הוראת </w:t>
      </w:r>
      <w:proofErr w:type="spellStart"/>
      <w:r w:rsidR="001D3FF2" w:rsidRPr="00F6796C">
        <w:rPr>
          <w:rFonts w:eastAsia="MS Mincho" w:cs="David"/>
          <w:sz w:val="22"/>
          <w:szCs w:val="22"/>
          <w:rtl/>
        </w:rPr>
        <w:t>הכמי</w:t>
      </w:r>
      <w:proofErr w:type="spellEnd"/>
      <w:r w:rsidR="001D3FF2" w:rsidRPr="00F6796C">
        <w:rPr>
          <w:rFonts w:eastAsia="MS Mincho" w:cs="David"/>
          <w:sz w:val="22"/>
          <w:szCs w:val="22"/>
          <w:rtl/>
        </w:rPr>
        <w:t xml:space="preserve"> תורה, גאוני ארץ </w:t>
      </w:r>
      <w:r w:rsidR="00F6796C" w:rsidRPr="00F6796C">
        <w:rPr>
          <w:rFonts w:eastAsia="MS Mincho" w:cs="David"/>
          <w:sz w:val="22"/>
          <w:szCs w:val="22"/>
          <w:rtl/>
        </w:rPr>
        <w:t>–</w:t>
      </w:r>
      <w:r w:rsidR="001D3FF2" w:rsidRPr="00F6796C">
        <w:rPr>
          <w:rFonts w:eastAsia="MS Mincho" w:cs="David"/>
          <w:sz w:val="22"/>
          <w:szCs w:val="22"/>
          <w:rtl/>
        </w:rPr>
        <w:t xml:space="preserve"> ישראל</w:t>
      </w:r>
      <w:r w:rsidR="00F6796C" w:rsidRPr="00F6796C">
        <w:rPr>
          <w:rFonts w:eastAsia="MS Mincho" w:cs="David" w:hint="cs"/>
          <w:sz w:val="22"/>
          <w:szCs w:val="22"/>
          <w:rtl/>
        </w:rPr>
        <w:t xml:space="preserve"> </w:t>
      </w:r>
      <w:r w:rsidR="001D3FF2" w:rsidRPr="00F6796C">
        <w:rPr>
          <w:rFonts w:eastAsia="MS Mincho" w:cs="David"/>
          <w:sz w:val="22"/>
          <w:szCs w:val="22"/>
          <w:rtl/>
        </w:rPr>
        <w:t>המפורסמים באומה.</w:t>
      </w:r>
    </w:p>
    <w:p w:rsidR="001D3FF2" w:rsidRPr="00F6796C" w:rsidRDefault="001D3FF2" w:rsidP="00C42D8F">
      <w:pPr>
        <w:pStyle w:val="a3"/>
        <w:spacing w:line="360" w:lineRule="auto"/>
        <w:jc w:val="both"/>
        <w:rPr>
          <w:rFonts w:eastAsia="MS Mincho" w:cs="David"/>
          <w:sz w:val="22"/>
          <w:szCs w:val="22"/>
          <w:rtl/>
        </w:rPr>
      </w:pPr>
      <w:r w:rsidRPr="00F6796C">
        <w:rPr>
          <w:rFonts w:eastAsia="MS Mincho" w:cs="David"/>
          <w:sz w:val="22"/>
          <w:szCs w:val="22"/>
          <w:rtl/>
        </w:rPr>
        <w:t xml:space="preserve">     בטוחים תוכלו להיות, אחי, </w:t>
      </w:r>
      <w:r w:rsidR="00C42D8F">
        <w:rPr>
          <w:rFonts w:eastAsia="MS Mincho" w:cs="David"/>
          <w:sz w:val="22"/>
          <w:szCs w:val="22"/>
          <w:rtl/>
        </w:rPr>
        <w:t xml:space="preserve">שהזהירות הקלה הזאת </w:t>
      </w:r>
      <w:proofErr w:type="spellStart"/>
      <w:r w:rsidR="00C42D8F">
        <w:rPr>
          <w:rFonts w:eastAsia="MS Mincho" w:cs="David"/>
          <w:sz w:val="22"/>
          <w:szCs w:val="22"/>
          <w:rtl/>
        </w:rPr>
        <w:t>תסול</w:t>
      </w:r>
      <w:proofErr w:type="spellEnd"/>
      <w:r w:rsidR="00C42D8F">
        <w:rPr>
          <w:rFonts w:eastAsia="MS Mincho" w:cs="David"/>
          <w:sz w:val="22"/>
          <w:szCs w:val="22"/>
          <w:rtl/>
        </w:rPr>
        <w:t xml:space="preserve"> למטרתכם</w:t>
      </w:r>
      <w:r w:rsidRPr="00F6796C">
        <w:rPr>
          <w:rFonts w:eastAsia="MS Mincho" w:cs="David"/>
          <w:sz w:val="22"/>
          <w:szCs w:val="22"/>
          <w:rtl/>
        </w:rPr>
        <w:t xml:space="preserve"> ושהיא</w:t>
      </w:r>
      <w:r w:rsidR="00F6796C" w:rsidRPr="00F6796C">
        <w:rPr>
          <w:rFonts w:eastAsia="MS Mincho" w:cs="David" w:hint="cs"/>
          <w:sz w:val="22"/>
          <w:szCs w:val="22"/>
          <w:rtl/>
        </w:rPr>
        <w:t xml:space="preserve"> </w:t>
      </w:r>
      <w:r w:rsidRPr="00F6796C">
        <w:rPr>
          <w:rFonts w:eastAsia="MS Mincho" w:cs="David"/>
          <w:sz w:val="22"/>
          <w:szCs w:val="22"/>
          <w:rtl/>
        </w:rPr>
        <w:t xml:space="preserve">משאת נפש </w:t>
      </w:r>
      <w:proofErr w:type="spellStart"/>
      <w:r w:rsidRPr="00F6796C">
        <w:rPr>
          <w:rFonts w:eastAsia="MS Mincho" w:cs="David"/>
          <w:sz w:val="22"/>
          <w:szCs w:val="22"/>
          <w:rtl/>
        </w:rPr>
        <w:t>כלנו</w:t>
      </w:r>
      <w:proofErr w:type="spellEnd"/>
      <w:r w:rsidRPr="00F6796C">
        <w:rPr>
          <w:rFonts w:eastAsia="MS Mincho" w:cs="David"/>
          <w:sz w:val="22"/>
          <w:szCs w:val="22"/>
          <w:rtl/>
        </w:rPr>
        <w:t>, האוהבים את עמנו וארצנו וחפצים בכבודם והפרחתם, התיבות</w:t>
      </w:r>
      <w:r w:rsidR="00F6796C" w:rsidRPr="00F6796C">
        <w:rPr>
          <w:rFonts w:eastAsia="MS Mincho" w:cs="David" w:hint="cs"/>
          <w:sz w:val="22"/>
          <w:szCs w:val="22"/>
          <w:rtl/>
        </w:rPr>
        <w:t xml:space="preserve"> </w:t>
      </w:r>
      <w:r w:rsidRPr="00F6796C">
        <w:rPr>
          <w:rFonts w:eastAsia="MS Mincho" w:cs="David"/>
          <w:sz w:val="22"/>
          <w:szCs w:val="22"/>
          <w:rtl/>
        </w:rPr>
        <w:t>סלולות בלבבות.</w:t>
      </w:r>
      <w:r w:rsidR="00C42D8F">
        <w:rPr>
          <w:rFonts w:eastAsia="MS Mincho" w:cs="David" w:hint="cs"/>
          <w:sz w:val="22"/>
          <w:szCs w:val="22"/>
          <w:rtl/>
        </w:rPr>
        <w:t>..</w:t>
      </w:r>
      <w:r w:rsidRPr="00F6796C">
        <w:rPr>
          <w:rFonts w:eastAsia="MS Mincho" w:cs="David"/>
          <w:sz w:val="22"/>
          <w:szCs w:val="22"/>
          <w:rtl/>
        </w:rPr>
        <w:t xml:space="preserve"> </w:t>
      </w:r>
      <w:proofErr w:type="spellStart"/>
      <w:r w:rsidRPr="00F6796C">
        <w:rPr>
          <w:rFonts w:eastAsia="MS Mincho" w:cs="David"/>
          <w:sz w:val="22"/>
          <w:szCs w:val="22"/>
          <w:rtl/>
        </w:rPr>
        <w:t>וכשנבא</w:t>
      </w:r>
      <w:proofErr w:type="spellEnd"/>
      <w:r w:rsidRPr="00F6796C">
        <w:rPr>
          <w:rFonts w:eastAsia="MS Mincho" w:cs="David"/>
          <w:sz w:val="22"/>
          <w:szCs w:val="22"/>
          <w:rtl/>
        </w:rPr>
        <w:t xml:space="preserve"> לגבול התועלת המעשית, שאתם חפצים להביא, במעשה הנכבד הזה,</w:t>
      </w:r>
      <w:r w:rsidR="00F6796C" w:rsidRPr="00F6796C">
        <w:rPr>
          <w:rFonts w:eastAsia="MS Mincho" w:cs="David" w:hint="cs"/>
          <w:sz w:val="22"/>
          <w:szCs w:val="22"/>
          <w:rtl/>
        </w:rPr>
        <w:t xml:space="preserve"> </w:t>
      </w:r>
      <w:r w:rsidRPr="00F6796C">
        <w:rPr>
          <w:rFonts w:eastAsia="MS Mincho" w:cs="David"/>
          <w:sz w:val="22"/>
          <w:szCs w:val="22"/>
          <w:rtl/>
        </w:rPr>
        <w:t>לאחינו יושבי אה"ק, נקל לנו להבין, כי רק אז יוכל הבית אשר תיסדו להביא את</w:t>
      </w:r>
      <w:r w:rsidR="00F6796C" w:rsidRPr="00F6796C">
        <w:rPr>
          <w:rFonts w:eastAsia="MS Mincho" w:cs="David" w:hint="cs"/>
          <w:sz w:val="22"/>
          <w:szCs w:val="22"/>
          <w:rtl/>
        </w:rPr>
        <w:t xml:space="preserve"> </w:t>
      </w:r>
      <w:r w:rsidRPr="00F6796C">
        <w:rPr>
          <w:rFonts w:eastAsia="MS Mincho" w:cs="David"/>
          <w:sz w:val="22"/>
          <w:szCs w:val="22"/>
          <w:rtl/>
        </w:rPr>
        <w:t xml:space="preserve">תועלתו הרצויה, להביא אל תוכו המון רב </w:t>
      </w:r>
      <w:r w:rsidR="00F6796C" w:rsidRPr="00F6796C">
        <w:rPr>
          <w:rFonts w:eastAsia="MS Mincho" w:cs="David"/>
          <w:sz w:val="22"/>
          <w:szCs w:val="22"/>
          <w:rtl/>
        </w:rPr>
        <w:t>מאחינו, העוסקים במלאכות כאלו, א</w:t>
      </w:r>
      <w:r w:rsidR="00F6796C" w:rsidRPr="00F6796C">
        <w:rPr>
          <w:rFonts w:eastAsia="MS Mincho" w:cs="David" w:hint="cs"/>
          <w:sz w:val="22"/>
          <w:szCs w:val="22"/>
          <w:rtl/>
        </w:rPr>
        <w:t xml:space="preserve">ו </w:t>
      </w:r>
      <w:r w:rsidRPr="00F6796C">
        <w:rPr>
          <w:rFonts w:eastAsia="MS Mincho" w:cs="David"/>
          <w:sz w:val="22"/>
          <w:szCs w:val="22"/>
          <w:rtl/>
        </w:rPr>
        <w:t>המוכשרים להן, להשלים את כשרונם ולשפר את עבודתם, ולהמשיך ג"כ חניכים</w:t>
      </w:r>
      <w:r w:rsidR="00F6796C" w:rsidRPr="00F6796C">
        <w:rPr>
          <w:rFonts w:eastAsia="MS Mincho" w:cs="David" w:hint="cs"/>
          <w:sz w:val="22"/>
          <w:szCs w:val="22"/>
          <w:rtl/>
        </w:rPr>
        <w:t xml:space="preserve"> </w:t>
      </w:r>
      <w:r w:rsidRPr="00F6796C">
        <w:rPr>
          <w:rFonts w:eastAsia="MS Mincho" w:cs="David"/>
          <w:sz w:val="22"/>
          <w:szCs w:val="22"/>
          <w:rtl/>
        </w:rPr>
        <w:t>רבים מבני ציון למלאכות המכובדות הללו, מהענפים הרבים המתפשטים מעץ-החיים של הציור והאמנות, מכל מפלגות עמנו היושבים על אדמת הקודש, - רק</w:t>
      </w:r>
      <w:r w:rsidR="00C42D8F">
        <w:rPr>
          <w:rFonts w:eastAsia="MS Mincho" w:cs="David" w:hint="cs"/>
          <w:sz w:val="22"/>
          <w:szCs w:val="22"/>
          <w:rtl/>
        </w:rPr>
        <w:t xml:space="preserve"> </w:t>
      </w:r>
      <w:r w:rsidRPr="00F6796C">
        <w:rPr>
          <w:rFonts w:eastAsia="MS Mincho" w:cs="David"/>
          <w:sz w:val="22"/>
          <w:szCs w:val="22"/>
          <w:rtl/>
        </w:rPr>
        <w:t>באופן שלא יוחזק הבית בכללו לבית האוצר בקרבו דברים שמצד חובת דתנו</w:t>
      </w:r>
      <w:r w:rsidR="00F6796C" w:rsidRPr="00F6796C">
        <w:rPr>
          <w:rFonts w:eastAsia="MS Mincho" w:cs="David" w:hint="cs"/>
          <w:sz w:val="22"/>
          <w:szCs w:val="22"/>
          <w:rtl/>
        </w:rPr>
        <w:t xml:space="preserve"> </w:t>
      </w:r>
      <w:r w:rsidRPr="00F6796C">
        <w:rPr>
          <w:rFonts w:eastAsia="MS Mincho" w:cs="David"/>
          <w:sz w:val="22"/>
          <w:szCs w:val="22"/>
          <w:rtl/>
        </w:rPr>
        <w:t>הקדושה נביט עליהם בעין של משטמה רוחנית פנימית. וכבוד הדרתכם, שמטרתכם</w:t>
      </w:r>
      <w:r w:rsidR="00F6796C" w:rsidRPr="00F6796C">
        <w:rPr>
          <w:rFonts w:eastAsia="MS Mincho" w:cs="David" w:hint="cs"/>
          <w:sz w:val="22"/>
          <w:szCs w:val="22"/>
          <w:rtl/>
        </w:rPr>
        <w:t xml:space="preserve"> </w:t>
      </w:r>
      <w:r w:rsidRPr="00F6796C">
        <w:rPr>
          <w:rFonts w:eastAsia="MS Mincho" w:cs="David"/>
          <w:sz w:val="22"/>
          <w:szCs w:val="22"/>
          <w:rtl/>
        </w:rPr>
        <w:t xml:space="preserve">קדושה היא לתקן ולא לקלקל, לבנות ולא להרס, בטחתי בכבוד נפשכם </w:t>
      </w:r>
      <w:proofErr w:type="spellStart"/>
      <w:r w:rsidRPr="00F6796C">
        <w:rPr>
          <w:rFonts w:eastAsia="MS Mincho" w:cs="David"/>
          <w:sz w:val="22"/>
          <w:szCs w:val="22"/>
          <w:rtl/>
        </w:rPr>
        <w:t>הנשאה</w:t>
      </w:r>
      <w:proofErr w:type="spellEnd"/>
      <w:r w:rsidR="00F6796C" w:rsidRPr="00F6796C">
        <w:rPr>
          <w:rFonts w:eastAsia="MS Mincho" w:cs="David" w:hint="cs"/>
          <w:sz w:val="22"/>
          <w:szCs w:val="22"/>
          <w:rtl/>
        </w:rPr>
        <w:t xml:space="preserve"> </w:t>
      </w:r>
      <w:r w:rsidRPr="00F6796C">
        <w:rPr>
          <w:rFonts w:eastAsia="MS Mincho" w:cs="David"/>
          <w:sz w:val="22"/>
          <w:szCs w:val="22"/>
          <w:rtl/>
        </w:rPr>
        <w:t>שתשימו לבבכם על דברי אלה, היוצאים מלב מלא אהבה וכבוד ליסודי חפצכם</w:t>
      </w:r>
      <w:r w:rsidR="00F6796C" w:rsidRPr="00F6796C">
        <w:rPr>
          <w:rFonts w:eastAsia="MS Mincho" w:cs="David" w:hint="cs"/>
          <w:sz w:val="22"/>
          <w:szCs w:val="22"/>
          <w:rtl/>
        </w:rPr>
        <w:t xml:space="preserve"> </w:t>
      </w:r>
      <w:r w:rsidRPr="00F6796C">
        <w:rPr>
          <w:rFonts w:eastAsia="MS Mincho" w:cs="David"/>
          <w:sz w:val="22"/>
          <w:szCs w:val="22"/>
          <w:rtl/>
        </w:rPr>
        <w:t xml:space="preserve"> הנכבד.</w:t>
      </w:r>
    </w:p>
    <w:p w:rsidR="00451A37" w:rsidRDefault="00F6796C" w:rsidP="00F6796C">
      <w:pPr>
        <w:spacing w:line="360" w:lineRule="auto"/>
        <w:jc w:val="both"/>
        <w:rPr>
          <w:rFonts w:cs="David"/>
          <w:sz w:val="22"/>
          <w:szCs w:val="22"/>
          <w:rtl/>
        </w:rPr>
      </w:pPr>
      <w:r w:rsidRPr="00F6796C">
        <w:rPr>
          <w:rFonts w:eastAsia="MS Mincho" w:cs="David" w:hint="cs"/>
          <w:sz w:val="22"/>
          <w:szCs w:val="22"/>
          <w:rtl/>
        </w:rPr>
        <w:t>(</w:t>
      </w:r>
      <w:r w:rsidR="001D3FF2" w:rsidRPr="00F6796C">
        <w:rPr>
          <w:rFonts w:eastAsia="MS Mincho" w:cs="David"/>
          <w:sz w:val="22"/>
          <w:szCs w:val="22"/>
          <w:rtl/>
        </w:rPr>
        <w:t>עיה"ק יפו ת"ו, תרס"ח</w:t>
      </w:r>
      <w:r w:rsidRPr="00F6796C">
        <w:rPr>
          <w:rFonts w:eastAsia="MS Mincho" w:cs="David" w:hint="cs"/>
          <w:sz w:val="22"/>
          <w:szCs w:val="22"/>
          <w:rtl/>
        </w:rPr>
        <w:t>)</w:t>
      </w:r>
    </w:p>
    <w:p w:rsidR="00DD7E50" w:rsidRDefault="00DD7E50" w:rsidP="00F6796C">
      <w:pPr>
        <w:spacing w:line="360" w:lineRule="auto"/>
        <w:jc w:val="both"/>
        <w:rPr>
          <w:rFonts w:cs="David"/>
          <w:sz w:val="22"/>
          <w:szCs w:val="22"/>
          <w:rtl/>
        </w:rPr>
      </w:pPr>
    </w:p>
    <w:p w:rsidR="00DD7E50" w:rsidRPr="00DD7E50" w:rsidRDefault="00DD7E50" w:rsidP="00DD7E50">
      <w:pPr>
        <w:spacing w:line="360" w:lineRule="auto"/>
        <w:jc w:val="both"/>
        <w:rPr>
          <w:rFonts w:cs="David"/>
          <w:b/>
          <w:bCs/>
          <w:sz w:val="22"/>
          <w:szCs w:val="22"/>
          <w:rtl/>
        </w:rPr>
      </w:pPr>
      <w:r>
        <w:rPr>
          <w:rFonts w:cs="David"/>
          <w:sz w:val="22"/>
          <w:szCs w:val="22"/>
          <w:rtl/>
        </w:rPr>
        <w:br w:type="page"/>
      </w:r>
      <w:r w:rsidRPr="00DD7E50">
        <w:rPr>
          <w:rFonts w:cs="David"/>
          <w:b/>
          <w:bCs/>
          <w:sz w:val="22"/>
          <w:szCs w:val="22"/>
          <w:rtl/>
        </w:rPr>
        <w:lastRenderedPageBreak/>
        <w:t xml:space="preserve">שו"ת דעת כהן (ענייני יורה דעה) סימן </w:t>
      </w:r>
      <w:proofErr w:type="spellStart"/>
      <w:r w:rsidRPr="00DD7E50">
        <w:rPr>
          <w:rFonts w:cs="David"/>
          <w:b/>
          <w:bCs/>
          <w:sz w:val="22"/>
          <w:szCs w:val="22"/>
          <w:rtl/>
        </w:rPr>
        <w:t>סו</w:t>
      </w:r>
      <w:proofErr w:type="spellEnd"/>
      <w:r w:rsidRPr="00DD7E50">
        <w:rPr>
          <w:rFonts w:cs="David"/>
          <w:b/>
          <w:bCs/>
          <w:sz w:val="22"/>
          <w:szCs w:val="22"/>
          <w:rtl/>
        </w:rPr>
        <w:t xml:space="preserve">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ב"ה </w:t>
      </w:r>
      <w:proofErr w:type="spellStart"/>
      <w:r w:rsidRPr="00DD7E50">
        <w:rPr>
          <w:rFonts w:cs="David"/>
          <w:sz w:val="22"/>
          <w:szCs w:val="22"/>
          <w:rtl/>
        </w:rPr>
        <w:t>פעה"ק</w:t>
      </w:r>
      <w:proofErr w:type="spellEnd"/>
      <w:r w:rsidRPr="00DD7E50">
        <w:rPr>
          <w:rFonts w:cs="David"/>
          <w:sz w:val="22"/>
          <w:szCs w:val="22"/>
          <w:rtl/>
        </w:rPr>
        <w:t xml:space="preserve"> ירושלם תובב"א, ב' מ"ח תרפ"ו. אדון יקר מר אברהם נימן, צייר אקדמי, שלו'.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בתשובה על שאלתו, אם יש איזה מניעה ע"פ דין תורה, מלצייר ציורים של תמונות, של יהודים חרדים.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אתכבד בזה להודיעו, שישנם חסידים שהם נמנעים מלצלם את תמונתם, וכן אינם נותנים רשות לציירים לצייר את צלמם, בצבע על היריעה, ויש לדבריהם מקום בשיטות של פוסקים, וקל - וחומר במהלך החסידות והפרישות.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אבל ההלכה הפשוטה, </w:t>
      </w:r>
      <w:proofErr w:type="spellStart"/>
      <w:r w:rsidRPr="00DD7E50">
        <w:rPr>
          <w:rFonts w:cs="David"/>
          <w:sz w:val="22"/>
          <w:szCs w:val="22"/>
          <w:rtl/>
        </w:rPr>
        <w:t>שנתפשטה</w:t>
      </w:r>
      <w:proofErr w:type="spellEnd"/>
      <w:r w:rsidRPr="00DD7E50">
        <w:rPr>
          <w:rFonts w:cs="David"/>
          <w:sz w:val="22"/>
          <w:szCs w:val="22"/>
          <w:rtl/>
        </w:rPr>
        <w:t xml:space="preserve"> בישראל ע"פ דין השולחן - ערוך, היא, שלצייר צורת אדם בצבע על הלוח, וה"ה לצלם צלום פוטוגרפי, אין איסור מצד הדין, וכן נפוץ המנהג גם אצל חלק הגון מיראים וחרדים, כשיש בדבר צורך של מצוה, וחבוב התורה והיהדות, או שאר ענין מוכרח ונחוץ.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וראוי מאד להדר, שלא יהיה הציור שלם לגמרי, כלומר יחד עם הרגלים, כי - אם הצד העליון לבדו, שהוא עיקר תפארת האדם והבלטתו </w:t>
      </w:r>
      <w:proofErr w:type="spellStart"/>
      <w:r w:rsidRPr="00DD7E50">
        <w:rPr>
          <w:rFonts w:cs="David"/>
          <w:sz w:val="22"/>
          <w:szCs w:val="22"/>
          <w:rtl/>
        </w:rPr>
        <w:t>האופית</w:t>
      </w:r>
      <w:proofErr w:type="spellEnd"/>
      <w:r w:rsidRPr="00DD7E50">
        <w:rPr>
          <w:rFonts w:cs="David"/>
          <w:sz w:val="22"/>
          <w:szCs w:val="22"/>
          <w:rtl/>
        </w:rPr>
        <w:t xml:space="preserve"> הרוחנית, שזהו המבוקש האידיאלי של הטובים שבציירים ובעלי האמנות. </w:t>
      </w:r>
    </w:p>
    <w:p w:rsidR="00DD7E50" w:rsidRPr="00DD7E50" w:rsidRDefault="00DD7E50" w:rsidP="00DD7E50">
      <w:pPr>
        <w:spacing w:line="360" w:lineRule="auto"/>
        <w:jc w:val="both"/>
        <w:rPr>
          <w:rFonts w:cs="David"/>
          <w:sz w:val="22"/>
          <w:szCs w:val="22"/>
          <w:rtl/>
        </w:rPr>
      </w:pPr>
      <w:r w:rsidRPr="00DD7E50">
        <w:rPr>
          <w:rFonts w:cs="David"/>
          <w:sz w:val="22"/>
          <w:szCs w:val="22"/>
          <w:rtl/>
        </w:rPr>
        <w:t xml:space="preserve">ולאות </w:t>
      </w:r>
      <w:proofErr w:type="spellStart"/>
      <w:r w:rsidRPr="00DD7E50">
        <w:rPr>
          <w:rFonts w:cs="David"/>
          <w:sz w:val="22"/>
          <w:szCs w:val="22"/>
          <w:rtl/>
        </w:rPr>
        <w:t>אמו"צ</w:t>
      </w:r>
      <w:proofErr w:type="spellEnd"/>
      <w:r w:rsidRPr="00DD7E50">
        <w:rPr>
          <w:rFonts w:cs="David"/>
          <w:sz w:val="22"/>
          <w:szCs w:val="22"/>
          <w:rtl/>
        </w:rPr>
        <w:t xml:space="preserve"> הנני בזה חותם בברכה. </w:t>
      </w:r>
    </w:p>
    <w:p w:rsidR="00DD7E50" w:rsidRDefault="00DD7E50" w:rsidP="00DD7E50">
      <w:pPr>
        <w:spacing w:line="360" w:lineRule="auto"/>
        <w:jc w:val="both"/>
        <w:rPr>
          <w:rFonts w:cs="David"/>
          <w:sz w:val="22"/>
          <w:szCs w:val="22"/>
          <w:rtl/>
        </w:rPr>
      </w:pPr>
      <w:proofErr w:type="spellStart"/>
      <w:r w:rsidRPr="00DD7E50">
        <w:rPr>
          <w:rFonts w:cs="David"/>
          <w:sz w:val="22"/>
          <w:szCs w:val="22"/>
          <w:rtl/>
        </w:rPr>
        <w:t>הק</w:t>
      </w:r>
      <w:proofErr w:type="spellEnd"/>
      <w:r w:rsidRPr="00DD7E50">
        <w:rPr>
          <w:rFonts w:cs="David"/>
          <w:sz w:val="22"/>
          <w:szCs w:val="22"/>
          <w:rtl/>
        </w:rPr>
        <w:t>' אברהם יצחק הכהן קוק</w:t>
      </w:r>
    </w:p>
    <w:p w:rsidR="00DD7E50" w:rsidRDefault="00DD7E50" w:rsidP="00DD7E50">
      <w:pPr>
        <w:spacing w:line="360" w:lineRule="auto"/>
        <w:jc w:val="both"/>
        <w:rPr>
          <w:rFonts w:cs="David"/>
          <w:sz w:val="22"/>
          <w:szCs w:val="22"/>
          <w:rtl/>
        </w:rPr>
      </w:pPr>
    </w:p>
    <w:p w:rsidR="00DD7E50" w:rsidRPr="00DD7E50" w:rsidRDefault="00DD7E50" w:rsidP="00DD7E50">
      <w:pPr>
        <w:spacing w:line="360" w:lineRule="auto"/>
        <w:jc w:val="both"/>
        <w:rPr>
          <w:rFonts w:cs="David"/>
          <w:b/>
          <w:bCs/>
          <w:sz w:val="22"/>
          <w:szCs w:val="22"/>
          <w:rtl/>
        </w:rPr>
      </w:pPr>
      <w:r>
        <w:rPr>
          <w:rFonts w:cs="David" w:hint="cs"/>
          <w:b/>
          <w:bCs/>
          <w:sz w:val="22"/>
          <w:szCs w:val="22"/>
          <w:rtl/>
        </w:rPr>
        <w:t>דברי הרב קוק שהובאו לאחר פטירתו (</w:t>
      </w:r>
      <w:r w:rsidRPr="00DD7E50">
        <w:rPr>
          <w:rFonts w:cs="David" w:hint="cs"/>
          <w:b/>
          <w:bCs/>
          <w:sz w:val="22"/>
          <w:szCs w:val="22"/>
          <w:rtl/>
        </w:rPr>
        <w:t>מתוך 'האסתטיקה במשנת הרב קוק עמ' 168</w:t>
      </w:r>
      <w:r>
        <w:rPr>
          <w:rFonts w:cs="David" w:hint="cs"/>
          <w:b/>
          <w:bCs/>
          <w:sz w:val="22"/>
          <w:szCs w:val="22"/>
          <w:rtl/>
        </w:rPr>
        <w:t>)</w:t>
      </w:r>
    </w:p>
    <w:p w:rsidR="00DD7E50" w:rsidRDefault="00DD7E50" w:rsidP="00DD7E50">
      <w:pPr>
        <w:spacing w:line="360" w:lineRule="auto"/>
        <w:jc w:val="both"/>
        <w:rPr>
          <w:rFonts w:cs="David"/>
          <w:sz w:val="22"/>
          <w:szCs w:val="22"/>
          <w:rtl/>
        </w:rPr>
      </w:pPr>
      <w:r w:rsidRPr="00DD7E50">
        <w:rPr>
          <w:rFonts w:cs="David"/>
          <w:sz w:val="22"/>
          <w:szCs w:val="22"/>
          <w:rtl/>
        </w:rPr>
        <w:t xml:space="preserve">כשגרתי בלונדון הייתי מבקר בגלריה הלאומית, והתמונות האהובות עלי ביותר היו של </w:t>
      </w:r>
      <w:proofErr w:type="spellStart"/>
      <w:r w:rsidRPr="00DD7E50">
        <w:rPr>
          <w:rFonts w:cs="David"/>
          <w:sz w:val="22"/>
          <w:szCs w:val="22"/>
          <w:rtl/>
        </w:rPr>
        <w:t>רמברנט</w:t>
      </w:r>
      <w:proofErr w:type="spellEnd"/>
      <w:r w:rsidRPr="00DD7E50">
        <w:rPr>
          <w:rFonts w:cs="David"/>
          <w:sz w:val="22"/>
          <w:szCs w:val="22"/>
          <w:rtl/>
        </w:rPr>
        <w:t xml:space="preserve">. לדעתי </w:t>
      </w:r>
      <w:proofErr w:type="spellStart"/>
      <w:r w:rsidRPr="00DD7E50">
        <w:rPr>
          <w:rFonts w:cs="David"/>
          <w:sz w:val="22"/>
          <w:szCs w:val="22"/>
          <w:rtl/>
        </w:rPr>
        <w:t>רמברנט</w:t>
      </w:r>
      <w:proofErr w:type="spellEnd"/>
      <w:r w:rsidRPr="00DD7E50">
        <w:rPr>
          <w:rFonts w:cs="David"/>
          <w:sz w:val="22"/>
          <w:szCs w:val="22"/>
          <w:rtl/>
        </w:rPr>
        <w:t xml:space="preserve"> היה צדיק. כשראיתי לראשונה את התמונות של </w:t>
      </w:r>
      <w:proofErr w:type="spellStart"/>
      <w:r w:rsidRPr="00DD7E50">
        <w:rPr>
          <w:rFonts w:cs="David"/>
          <w:sz w:val="22"/>
          <w:szCs w:val="22"/>
          <w:rtl/>
        </w:rPr>
        <w:t>רמברנט</w:t>
      </w:r>
      <w:proofErr w:type="spellEnd"/>
      <w:r w:rsidRPr="00DD7E50">
        <w:rPr>
          <w:rFonts w:cs="David"/>
          <w:sz w:val="22"/>
          <w:szCs w:val="22"/>
          <w:rtl/>
        </w:rPr>
        <w:t xml:space="preserve"> הן הזכירו לי את מאמר חז"ל על בריאת האור. כשברא ה' את האור הוא היה כל כך חזק ומאיר שאפשר היה לראות מסוף העולם ועד סופו, וה' פחד שהרשעים ישתמשו בו. מה עשה? גנז את האור ההוא לצדיקים לעתיד לבוא. אבל מדי פעם בפעם, ישנם אנשים גדולים  שה' מברך אותם בראיית האור הגנוז. אני סבור שאחד מהם היה </w:t>
      </w:r>
      <w:proofErr w:type="spellStart"/>
      <w:r w:rsidRPr="00DD7E50">
        <w:rPr>
          <w:rFonts w:cs="David"/>
          <w:sz w:val="22"/>
          <w:szCs w:val="22"/>
          <w:rtl/>
        </w:rPr>
        <w:t>רמברנט</w:t>
      </w:r>
      <w:proofErr w:type="spellEnd"/>
      <w:r w:rsidRPr="00DD7E50">
        <w:rPr>
          <w:rFonts w:cs="David"/>
          <w:sz w:val="22"/>
          <w:szCs w:val="22"/>
          <w:rtl/>
        </w:rPr>
        <w:t xml:space="preserve"> והאור שבתמונות שלו הוא הוא האור שברא ה' בימי בראשית</w:t>
      </w:r>
      <w:r>
        <w:rPr>
          <w:rFonts w:cs="David" w:hint="cs"/>
          <w:sz w:val="22"/>
          <w:szCs w:val="22"/>
          <w:rtl/>
        </w:rPr>
        <w:t>.</w:t>
      </w:r>
    </w:p>
    <w:p w:rsidR="00DD7E50" w:rsidRDefault="00DD7E50" w:rsidP="00DD7E50">
      <w:pPr>
        <w:spacing w:line="360" w:lineRule="auto"/>
        <w:jc w:val="both"/>
        <w:rPr>
          <w:rFonts w:cs="David"/>
          <w:sz w:val="22"/>
          <w:szCs w:val="22"/>
          <w:rtl/>
        </w:rPr>
      </w:pPr>
    </w:p>
    <w:p w:rsidR="00946D67" w:rsidRPr="00946D67" w:rsidRDefault="00946D67" w:rsidP="00946D67">
      <w:pPr>
        <w:spacing w:line="360" w:lineRule="auto"/>
        <w:jc w:val="both"/>
        <w:rPr>
          <w:rFonts w:cs="David"/>
          <w:b/>
          <w:bCs/>
          <w:sz w:val="22"/>
          <w:szCs w:val="22"/>
          <w:rtl/>
        </w:rPr>
      </w:pPr>
      <w:r w:rsidRPr="00946D67">
        <w:rPr>
          <w:rFonts w:cs="David" w:hint="cs"/>
          <w:b/>
          <w:bCs/>
          <w:sz w:val="22"/>
          <w:szCs w:val="22"/>
          <w:rtl/>
        </w:rPr>
        <w:t xml:space="preserve">קבצים מכתב יד קודשו, פנקס אחרון </w:t>
      </w:r>
      <w:proofErr w:type="spellStart"/>
      <w:r w:rsidRPr="00946D67">
        <w:rPr>
          <w:rFonts w:cs="David" w:hint="cs"/>
          <w:b/>
          <w:bCs/>
          <w:sz w:val="22"/>
          <w:szCs w:val="22"/>
          <w:rtl/>
        </w:rPr>
        <w:t>בבויסק</w:t>
      </w:r>
      <w:proofErr w:type="spellEnd"/>
      <w:r w:rsidRPr="00946D67">
        <w:rPr>
          <w:rFonts w:cs="David" w:hint="cs"/>
          <w:b/>
          <w:bCs/>
          <w:sz w:val="22"/>
          <w:szCs w:val="22"/>
          <w:rtl/>
        </w:rPr>
        <w:t>, פס' יא</w:t>
      </w:r>
    </w:p>
    <w:p w:rsidR="00946D67" w:rsidRPr="00946D67" w:rsidRDefault="00946D67" w:rsidP="00946D67">
      <w:pPr>
        <w:spacing w:line="360" w:lineRule="auto"/>
        <w:jc w:val="both"/>
        <w:rPr>
          <w:rFonts w:cs="David"/>
          <w:sz w:val="22"/>
          <w:szCs w:val="22"/>
          <w:rtl/>
        </w:rPr>
      </w:pPr>
      <w:r w:rsidRPr="00946D67">
        <w:rPr>
          <w:rFonts w:cs="David" w:hint="cs"/>
          <w:sz w:val="22"/>
          <w:szCs w:val="22"/>
          <w:rtl/>
        </w:rPr>
        <w:t xml:space="preserve">הספרות הציור והחיטוב עומדים להוציא אל הפועל כל המושגים הרוחניים הצבורים בעומק הנפש האנושית. וכל זמן שחסר גם שרטוט אחד הגנוז בעומק הנפש החושבת והמרגשת, שלא יצא אל הפועל, עוד יש חובה על עבודת האמנות להוציאו. מובן הדבר, שרק אותם האוצרות </w:t>
      </w:r>
      <w:proofErr w:type="spellStart"/>
      <w:r w:rsidRPr="00946D67">
        <w:rPr>
          <w:rFonts w:cs="David" w:hint="cs"/>
          <w:sz w:val="22"/>
          <w:szCs w:val="22"/>
          <w:rtl/>
        </w:rPr>
        <w:t>שבהפתחם</w:t>
      </w:r>
      <w:proofErr w:type="spellEnd"/>
      <w:r w:rsidRPr="00946D67">
        <w:rPr>
          <w:rFonts w:cs="David" w:hint="cs"/>
          <w:sz w:val="22"/>
          <w:szCs w:val="22"/>
          <w:rtl/>
        </w:rPr>
        <w:t xml:space="preserve"> </w:t>
      </w:r>
      <w:proofErr w:type="spellStart"/>
      <w:r w:rsidRPr="00946D67">
        <w:rPr>
          <w:rFonts w:cs="David" w:hint="cs"/>
          <w:sz w:val="22"/>
          <w:szCs w:val="22"/>
          <w:rtl/>
        </w:rPr>
        <w:t>מבסמים</w:t>
      </w:r>
      <w:proofErr w:type="spellEnd"/>
      <w:r w:rsidRPr="00946D67">
        <w:rPr>
          <w:rFonts w:cs="David" w:hint="cs"/>
          <w:sz w:val="22"/>
          <w:szCs w:val="22"/>
          <w:rtl/>
        </w:rPr>
        <w:t xml:space="preserve"> את אויר המציאות טוב ויפה לפתח, "מכל דבור ודבור שיצא מפי הקב"ה נתמלא כל העולם כולו בשמים". אמנם אותם הדברים הגנוזים, שקבורתם היא ביעורם, עליהם </w:t>
      </w:r>
      <w:proofErr w:type="spellStart"/>
      <w:r w:rsidRPr="00946D67">
        <w:rPr>
          <w:rFonts w:cs="David" w:hint="cs"/>
          <w:sz w:val="22"/>
          <w:szCs w:val="22"/>
          <w:rtl/>
        </w:rPr>
        <w:t>מתתקן</w:t>
      </w:r>
      <w:proofErr w:type="spellEnd"/>
      <w:r w:rsidRPr="00946D67">
        <w:rPr>
          <w:rFonts w:cs="David" w:hint="cs"/>
          <w:sz w:val="22"/>
          <w:szCs w:val="22"/>
          <w:rtl/>
        </w:rPr>
        <w:t xml:space="preserve"> היתד שעל </w:t>
      </w:r>
      <w:proofErr w:type="spellStart"/>
      <w:r w:rsidRPr="00946D67">
        <w:rPr>
          <w:rFonts w:cs="David" w:hint="cs"/>
          <w:sz w:val="22"/>
          <w:szCs w:val="22"/>
          <w:rtl/>
        </w:rPr>
        <w:t>אזנינו</w:t>
      </w:r>
      <w:proofErr w:type="spellEnd"/>
      <w:r w:rsidRPr="00946D67">
        <w:rPr>
          <w:rFonts w:cs="David" w:hint="cs"/>
          <w:sz w:val="22"/>
          <w:szCs w:val="22"/>
          <w:rtl/>
        </w:rPr>
        <w:t>, לחפור ולכסות. ואוי למי שמשתמש ביתדו פעולה הפכית למען הרבות באשה.</w:t>
      </w:r>
    </w:p>
    <w:p w:rsidR="00946D67" w:rsidRPr="00946D67" w:rsidRDefault="00946D67" w:rsidP="00946D67">
      <w:pPr>
        <w:spacing w:line="360" w:lineRule="auto"/>
        <w:jc w:val="both"/>
        <w:rPr>
          <w:rFonts w:cs="David"/>
          <w:sz w:val="22"/>
          <w:szCs w:val="22"/>
          <w:rtl/>
        </w:rPr>
      </w:pPr>
    </w:p>
    <w:p w:rsidR="00946D67" w:rsidRPr="00946D67" w:rsidRDefault="00946D67" w:rsidP="00946D67">
      <w:pPr>
        <w:spacing w:line="360" w:lineRule="auto"/>
        <w:jc w:val="both"/>
        <w:rPr>
          <w:rFonts w:cs="David"/>
          <w:b/>
          <w:bCs/>
          <w:sz w:val="22"/>
          <w:szCs w:val="22"/>
          <w:rtl/>
        </w:rPr>
      </w:pPr>
      <w:r w:rsidRPr="00946D67">
        <w:rPr>
          <w:rFonts w:cs="David" w:hint="cs"/>
          <w:b/>
          <w:bCs/>
          <w:sz w:val="22"/>
          <w:szCs w:val="22"/>
          <w:rtl/>
        </w:rPr>
        <w:t xml:space="preserve">קובץ ח פס' </w:t>
      </w:r>
      <w:proofErr w:type="spellStart"/>
      <w:r w:rsidRPr="00946D67">
        <w:rPr>
          <w:rFonts w:cs="David"/>
          <w:b/>
          <w:bCs/>
          <w:sz w:val="22"/>
          <w:szCs w:val="22"/>
          <w:rtl/>
        </w:rPr>
        <w:t>קעו</w:t>
      </w:r>
      <w:proofErr w:type="spellEnd"/>
      <w:r w:rsidRPr="00946D67">
        <w:rPr>
          <w:rFonts w:cs="David"/>
          <w:b/>
          <w:bCs/>
          <w:sz w:val="22"/>
          <w:szCs w:val="22"/>
          <w:rtl/>
        </w:rPr>
        <w:t xml:space="preserve"> </w:t>
      </w:r>
    </w:p>
    <w:p w:rsidR="00DD7E50" w:rsidRDefault="00946D67" w:rsidP="00946D67">
      <w:pPr>
        <w:spacing w:line="360" w:lineRule="auto"/>
        <w:jc w:val="both"/>
        <w:rPr>
          <w:rFonts w:cs="David" w:hint="cs"/>
          <w:sz w:val="22"/>
          <w:szCs w:val="22"/>
          <w:rtl/>
        </w:rPr>
      </w:pPr>
      <w:r w:rsidRPr="00946D67">
        <w:rPr>
          <w:rFonts w:cs="David"/>
          <w:sz w:val="22"/>
          <w:szCs w:val="22"/>
          <w:rtl/>
        </w:rPr>
        <w:t xml:space="preserve">אפילו אמן חילוני רואה את העולם כולו בצורה אחרת לגמרי, יותר </w:t>
      </w:r>
      <w:proofErr w:type="spellStart"/>
      <w:r w:rsidRPr="00946D67">
        <w:rPr>
          <w:rFonts w:cs="David"/>
          <w:sz w:val="22"/>
          <w:szCs w:val="22"/>
          <w:rtl/>
        </w:rPr>
        <w:t>מפוארה</w:t>
      </w:r>
      <w:proofErr w:type="spellEnd"/>
      <w:r w:rsidRPr="00946D67">
        <w:rPr>
          <w:rFonts w:cs="David"/>
          <w:sz w:val="22"/>
          <w:szCs w:val="22"/>
          <w:rtl/>
        </w:rPr>
        <w:t xml:space="preserve"> ממה שרואי אותו כל הרואים האחרים, קל וחומר שהצדיקים הרואים ברוח הקודש, שכל העולם כולו מתראה לפניהם </w:t>
      </w:r>
      <w:proofErr w:type="spellStart"/>
      <w:r w:rsidRPr="00946D67">
        <w:rPr>
          <w:rFonts w:cs="David"/>
          <w:sz w:val="22"/>
          <w:szCs w:val="22"/>
          <w:rtl/>
        </w:rPr>
        <w:t>במדת</w:t>
      </w:r>
      <w:proofErr w:type="spellEnd"/>
      <w:r w:rsidRPr="00946D67">
        <w:rPr>
          <w:rFonts w:cs="David"/>
          <w:sz w:val="22"/>
          <w:szCs w:val="22"/>
          <w:rtl/>
        </w:rPr>
        <w:t xml:space="preserve"> היופי והתפארת העליונה, מעין ההוד אשר עין לא ראתה </w:t>
      </w:r>
      <w:proofErr w:type="spellStart"/>
      <w:r w:rsidRPr="00946D67">
        <w:rPr>
          <w:rFonts w:cs="David"/>
          <w:sz w:val="22"/>
          <w:szCs w:val="22"/>
          <w:rtl/>
        </w:rPr>
        <w:t>אלהים</w:t>
      </w:r>
      <w:proofErr w:type="spellEnd"/>
      <w:r w:rsidRPr="00946D67">
        <w:rPr>
          <w:rFonts w:cs="David"/>
          <w:sz w:val="22"/>
          <w:szCs w:val="22"/>
          <w:rtl/>
        </w:rPr>
        <w:t xml:space="preserve"> זולתך יעשה למחכה לו.</w:t>
      </w:r>
    </w:p>
    <w:p w:rsidR="00C2734F" w:rsidRDefault="00C2734F" w:rsidP="00946D67">
      <w:pPr>
        <w:spacing w:line="360" w:lineRule="auto"/>
        <w:jc w:val="both"/>
        <w:rPr>
          <w:rFonts w:cs="David" w:hint="cs"/>
          <w:sz w:val="22"/>
          <w:szCs w:val="22"/>
          <w:rtl/>
        </w:rPr>
      </w:pPr>
    </w:p>
    <w:p w:rsidR="00C2734F" w:rsidRPr="00C2734F" w:rsidRDefault="00C2734F" w:rsidP="00946D67">
      <w:pPr>
        <w:spacing w:line="360" w:lineRule="auto"/>
        <w:jc w:val="both"/>
        <w:rPr>
          <w:rFonts w:cs="David" w:hint="cs"/>
          <w:b/>
          <w:bCs/>
          <w:sz w:val="22"/>
          <w:szCs w:val="22"/>
          <w:rtl/>
        </w:rPr>
      </w:pPr>
      <w:r>
        <w:rPr>
          <w:rFonts w:cs="David"/>
          <w:sz w:val="22"/>
          <w:szCs w:val="22"/>
          <w:rtl/>
        </w:rPr>
        <w:br w:type="page"/>
      </w:r>
      <w:r>
        <w:rPr>
          <w:rFonts w:cs="David" w:hint="cs"/>
          <w:b/>
          <w:bCs/>
          <w:sz w:val="22"/>
          <w:szCs w:val="22"/>
          <w:rtl/>
        </w:rPr>
        <w:lastRenderedPageBreak/>
        <w:t xml:space="preserve">מתוך דברי פרופ' חיים אהרון שטרוק, מובא במועדי </w:t>
      </w:r>
      <w:proofErr w:type="spellStart"/>
      <w:r>
        <w:rPr>
          <w:rFonts w:cs="David" w:hint="cs"/>
          <w:b/>
          <w:bCs/>
          <w:sz w:val="22"/>
          <w:szCs w:val="22"/>
          <w:rtl/>
        </w:rPr>
        <w:t>הראי"ה</w:t>
      </w:r>
      <w:proofErr w:type="spellEnd"/>
      <w:r>
        <w:rPr>
          <w:rFonts w:cs="David" w:hint="cs"/>
          <w:b/>
          <w:bCs/>
          <w:sz w:val="22"/>
          <w:szCs w:val="22"/>
          <w:rtl/>
        </w:rPr>
        <w:t xml:space="preserve"> עמ' 178-179</w:t>
      </w:r>
    </w:p>
    <w:p w:rsidR="00C2734F" w:rsidRDefault="00C2734F" w:rsidP="00946D67">
      <w:pPr>
        <w:spacing w:line="360" w:lineRule="auto"/>
        <w:jc w:val="both"/>
        <w:rPr>
          <w:rFonts w:cs="David" w:hint="cs"/>
          <w:sz w:val="22"/>
          <w:szCs w:val="22"/>
          <w:rtl/>
        </w:rPr>
      </w:pPr>
      <w:r w:rsidRPr="00C2734F">
        <w:rPr>
          <w:rFonts w:cs="David" w:hint="cs"/>
          <w:sz w:val="22"/>
          <w:szCs w:val="22"/>
          <w:rtl/>
        </w:rPr>
        <w:t xml:space="preserve">אני הפרופסור לאמנות ראיתי את עצמי פתאום כתלמיד היושב לפני רבו, מאזין ומקשיב מתוך התפעלות לידיעותיו הרחבות. כשהתחיל הרב את דבריו על מקומה של האמנות בתרבות העמים, חשבתי בליבי, זה אמנם מעניין שרב גדול זה בתורה יש לו מושגים בשטחים אלו, אבל זהו חלק מהשכלתו הכללית והרחבה שעליה ידעתי כבר מקודם. אבל כשהמשיך לדבר בשטף על אמנות הציור ואף התייחס לאמנים גדולים מפורסמים ולאסכולות הציור שלהם, פה </w:t>
      </w:r>
      <w:proofErr w:type="spellStart"/>
      <w:r w:rsidRPr="00C2734F">
        <w:rPr>
          <w:rFonts w:cs="David" w:hint="cs"/>
          <w:sz w:val="22"/>
          <w:szCs w:val="22"/>
          <w:rtl/>
        </w:rPr>
        <w:t>היתה</w:t>
      </w:r>
      <w:proofErr w:type="spellEnd"/>
      <w:r w:rsidRPr="00C2734F">
        <w:rPr>
          <w:rFonts w:cs="David" w:hint="cs"/>
          <w:sz w:val="22"/>
          <w:szCs w:val="22"/>
          <w:rtl/>
        </w:rPr>
        <w:t xml:space="preserve"> הפתעתי גמורה – מתי ואיך הגיע לידיעות מקיפות כאלה ולהבחנות דקות בעולם מורכב זה? פתאום ראיתי שרב גדול זה עיניו משוטטות בכל, נשמתו הפיוטית פתוחה לכל היצירה האמנותית לסוגיה ותפיסתו הגאונית מקיפה את שיטותיה, והוא גם יודע להגדיר ולמצוא ביטויים קולעים למיוחד שבשיטות. </w:t>
      </w:r>
    </w:p>
    <w:p w:rsidR="00C2734F" w:rsidRDefault="00C2734F" w:rsidP="00946D67">
      <w:pPr>
        <w:spacing w:line="360" w:lineRule="auto"/>
        <w:jc w:val="both"/>
        <w:rPr>
          <w:rFonts w:cs="David" w:hint="cs"/>
          <w:sz w:val="22"/>
          <w:szCs w:val="22"/>
          <w:rtl/>
        </w:rPr>
      </w:pPr>
      <w:r>
        <w:rPr>
          <w:rFonts w:cs="David" w:hint="cs"/>
          <w:sz w:val="22"/>
          <w:szCs w:val="22"/>
          <w:rtl/>
        </w:rPr>
        <w:t xml:space="preserve">באותה שיחה רחבה שהתארכה הרבה יותר </w:t>
      </w:r>
      <w:proofErr w:type="spellStart"/>
      <w:r>
        <w:rPr>
          <w:rFonts w:cs="David" w:hint="cs"/>
          <w:sz w:val="22"/>
          <w:szCs w:val="22"/>
          <w:rtl/>
        </w:rPr>
        <w:t>ממשיערתי</w:t>
      </w:r>
      <w:proofErr w:type="spellEnd"/>
      <w:r>
        <w:rPr>
          <w:rFonts w:cs="David" w:hint="cs"/>
          <w:sz w:val="22"/>
          <w:szCs w:val="22"/>
          <w:rtl/>
        </w:rPr>
        <w:t xml:space="preserve">, לא פסח הרב עלי. </w:t>
      </w:r>
      <w:proofErr w:type="spellStart"/>
      <w:r>
        <w:rPr>
          <w:rFonts w:cs="David" w:hint="cs"/>
          <w:sz w:val="22"/>
          <w:szCs w:val="22"/>
          <w:rtl/>
        </w:rPr>
        <w:t>והיתה</w:t>
      </w:r>
      <w:proofErr w:type="spellEnd"/>
      <w:r>
        <w:rPr>
          <w:rFonts w:cs="David" w:hint="cs"/>
          <w:sz w:val="22"/>
          <w:szCs w:val="22"/>
          <w:rtl/>
        </w:rPr>
        <w:t xml:space="preserve"> לו בקשה מיוחדת ממני, להתמסר יותר לציורי הנוף של ארץ ישראל, כ'אמן' </w:t>
      </w:r>
      <w:r>
        <w:rPr>
          <w:rFonts w:cs="David"/>
          <w:sz w:val="22"/>
          <w:szCs w:val="22"/>
          <w:rtl/>
        </w:rPr>
        <w:t>–</w:t>
      </w:r>
      <w:r>
        <w:rPr>
          <w:rFonts w:cs="David" w:hint="cs"/>
          <w:sz w:val="22"/>
          <w:szCs w:val="22"/>
          <w:rtl/>
        </w:rPr>
        <w:t xml:space="preserve"> אמר לי הרב </w:t>
      </w:r>
      <w:r>
        <w:rPr>
          <w:rFonts w:cs="David"/>
          <w:sz w:val="22"/>
          <w:szCs w:val="22"/>
          <w:rtl/>
        </w:rPr>
        <w:t>–</w:t>
      </w:r>
      <w:r>
        <w:rPr>
          <w:rFonts w:cs="David" w:hint="cs"/>
          <w:sz w:val="22"/>
          <w:szCs w:val="22"/>
          <w:rtl/>
        </w:rPr>
        <w:t xml:space="preserve"> 'מוטלת עליך שליחות חשובה לגלות את היופי, החן והקדושה שבארצנו הקדושה, לצייר מקומות היסטוריים, אשר ראייתם תעורר לבבות לחיבת הארץ, תעורר געגועים להריה ולעמקיה'; והרב סיים בברכה, שהקב"ה אשר נתן חכמה בלב בצלאל ואהליאב </w:t>
      </w:r>
      <w:proofErr w:type="spellStart"/>
      <w:r>
        <w:rPr>
          <w:rFonts w:cs="David" w:hint="cs"/>
          <w:sz w:val="22"/>
          <w:szCs w:val="22"/>
          <w:rtl/>
        </w:rPr>
        <w:t>לבנין</w:t>
      </w:r>
      <w:proofErr w:type="spellEnd"/>
      <w:r>
        <w:rPr>
          <w:rFonts w:cs="David" w:hint="cs"/>
          <w:sz w:val="22"/>
          <w:szCs w:val="22"/>
          <w:rtl/>
        </w:rPr>
        <w:t xml:space="preserve"> המשכן, הוא יוסיף להעניק חכמת לב לכל מי שאומנותו נתונה לעם ישראל ולארץ ישראל.</w:t>
      </w:r>
    </w:p>
    <w:p w:rsidR="00C2734F" w:rsidRPr="00F6796C" w:rsidRDefault="00C2734F" w:rsidP="00946D67">
      <w:pPr>
        <w:spacing w:line="360" w:lineRule="auto"/>
        <w:jc w:val="both"/>
        <w:rPr>
          <w:rFonts w:cs="David"/>
          <w:sz w:val="22"/>
          <w:szCs w:val="22"/>
        </w:rPr>
      </w:pPr>
      <w:r w:rsidRPr="00C2734F">
        <w:rPr>
          <w:rFonts w:cs="David" w:hint="cs"/>
          <w:sz w:val="22"/>
          <w:szCs w:val="22"/>
          <w:rtl/>
        </w:rPr>
        <w:t xml:space="preserve">פטירתו של הרב היא בשבילי גם </w:t>
      </w:r>
      <w:proofErr w:type="spellStart"/>
      <w:r w:rsidRPr="00C2734F">
        <w:rPr>
          <w:rFonts w:cs="David" w:hint="cs"/>
          <w:sz w:val="22"/>
          <w:szCs w:val="22"/>
          <w:rtl/>
        </w:rPr>
        <w:t>אבידה</w:t>
      </w:r>
      <w:proofErr w:type="spellEnd"/>
      <w:r w:rsidRPr="00C2734F">
        <w:rPr>
          <w:rFonts w:cs="David" w:hint="cs"/>
          <w:sz w:val="22"/>
          <w:szCs w:val="22"/>
          <w:rtl/>
        </w:rPr>
        <w:t xml:space="preserve"> אישית... </w:t>
      </w:r>
      <w:r>
        <w:rPr>
          <w:rFonts w:cs="David" w:hint="cs"/>
          <w:sz w:val="22"/>
          <w:szCs w:val="22"/>
          <w:rtl/>
        </w:rPr>
        <w:t xml:space="preserve">הכרתי רבנים ואדמו"רים וגם ציירתי אותם, אולם לא מצאתי שם אף אחד אשר ידמה </w:t>
      </w:r>
      <w:proofErr w:type="spellStart"/>
      <w:r>
        <w:rPr>
          <w:rFonts w:cs="David" w:hint="cs"/>
          <w:sz w:val="22"/>
          <w:szCs w:val="22"/>
          <w:rtl/>
        </w:rPr>
        <w:t>להרב</w:t>
      </w:r>
      <w:proofErr w:type="spellEnd"/>
      <w:r>
        <w:rPr>
          <w:rFonts w:cs="David" w:hint="cs"/>
          <w:sz w:val="22"/>
          <w:szCs w:val="22"/>
          <w:rtl/>
        </w:rPr>
        <w:t xml:space="preserve"> קוק זצ"ל - </w:t>
      </w:r>
      <w:bookmarkStart w:id="0" w:name="_GoBack"/>
      <w:bookmarkEnd w:id="0"/>
      <w:r w:rsidRPr="00C2734F">
        <w:rPr>
          <w:rFonts w:cs="David" w:hint="cs"/>
          <w:sz w:val="22"/>
          <w:szCs w:val="22"/>
          <w:rtl/>
        </w:rPr>
        <w:t xml:space="preserve">פנים מלאי חיים אציליים, פנים עם זיו תפארת, פנים של הדרת קודש, כאלה היו רק פניו של הרב קוק, וצר מאוד שהאור הקורן הזה נגנז ואיננו. זכות </w:t>
      </w:r>
      <w:proofErr w:type="spellStart"/>
      <w:r w:rsidRPr="00C2734F">
        <w:rPr>
          <w:rFonts w:cs="David" w:hint="cs"/>
          <w:sz w:val="22"/>
          <w:szCs w:val="22"/>
          <w:rtl/>
        </w:rPr>
        <w:t>היתה</w:t>
      </w:r>
      <w:proofErr w:type="spellEnd"/>
      <w:r w:rsidRPr="00C2734F">
        <w:rPr>
          <w:rFonts w:cs="David" w:hint="cs"/>
          <w:sz w:val="22"/>
          <w:szCs w:val="22"/>
          <w:rtl/>
        </w:rPr>
        <w:t xml:space="preserve"> לי שציירתי אותו ושרישומי שומרים לכל הפחות את המעט שקלטתי ממאור פניו, להנחילו לדורות הבאים</w:t>
      </w:r>
      <w:r w:rsidRPr="00C2734F">
        <w:rPr>
          <w:rFonts w:cs="David" w:hint="cs"/>
          <w:sz w:val="22"/>
          <w:szCs w:val="22"/>
        </w:rPr>
        <w:t>.</w:t>
      </w:r>
    </w:p>
    <w:sectPr w:rsidR="00C2734F" w:rsidRPr="00F6796C"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FF2"/>
    <w:rsid w:val="001D3FF2"/>
    <w:rsid w:val="00451A37"/>
    <w:rsid w:val="008B7EAE"/>
    <w:rsid w:val="00946D67"/>
    <w:rsid w:val="00AA2C6F"/>
    <w:rsid w:val="00C2734F"/>
    <w:rsid w:val="00C42D8F"/>
    <w:rsid w:val="00D52235"/>
    <w:rsid w:val="00DD7E50"/>
    <w:rsid w:val="00F67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F2"/>
    <w:pPr>
      <w:bidi/>
    </w:pPr>
    <w:rPr>
      <w:rFonts w:ascii="Times New Roman" w:eastAsia="Times New Roman" w:hAnsi="Times New Roman"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3FF2"/>
    <w:rPr>
      <w:rFonts w:ascii="Courier New" w:hAnsi="Courier New" w:cs="Courier New"/>
      <w:sz w:val="20"/>
      <w:szCs w:val="20"/>
    </w:rPr>
  </w:style>
  <w:style w:type="character" w:customStyle="1" w:styleId="a4">
    <w:name w:val="טקסט רגיל תו"/>
    <w:link w:val="a3"/>
    <w:rsid w:val="001D3FF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1730</Words>
  <Characters>8650</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dcterms:created xsi:type="dcterms:W3CDTF">2018-01-07T10:07:00Z</dcterms:created>
  <dcterms:modified xsi:type="dcterms:W3CDTF">2018-01-08T08:00:00Z</dcterms:modified>
</cp:coreProperties>
</file>