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BE" w:rsidRDefault="00A656BE" w:rsidP="00A656BE">
      <w:pPr>
        <w:rPr>
          <w:b/>
          <w:bCs/>
          <w:rtl/>
        </w:rPr>
      </w:pPr>
      <w:r>
        <w:rPr>
          <w:rFonts w:hint="cs"/>
          <w:b/>
          <w:bCs/>
          <w:rtl/>
        </w:rPr>
        <w:t xml:space="preserve">מכתב </w:t>
      </w:r>
      <w:proofErr w:type="spellStart"/>
      <w:r>
        <w:rPr>
          <w:rFonts w:hint="cs"/>
          <w:b/>
          <w:bCs/>
          <w:rtl/>
        </w:rPr>
        <w:t>מהרצי"ה</w:t>
      </w:r>
      <w:proofErr w:type="spellEnd"/>
      <w:r>
        <w:rPr>
          <w:rFonts w:hint="cs"/>
          <w:b/>
          <w:bCs/>
          <w:rtl/>
        </w:rPr>
        <w:t xml:space="preserve"> לסופר יוסף חיים ברנר (צמח צבי אגרת א)</w:t>
      </w:r>
    </w:p>
    <w:p w:rsidR="00A656BE" w:rsidRPr="00A656BE" w:rsidRDefault="00A656BE" w:rsidP="00A656BE">
      <w:pPr>
        <w:rPr>
          <w:szCs w:val="22"/>
          <w:rtl/>
        </w:rPr>
      </w:pPr>
      <w:proofErr w:type="spellStart"/>
      <w:r w:rsidRPr="00A656BE">
        <w:rPr>
          <w:rFonts w:hint="cs"/>
          <w:szCs w:val="22"/>
          <w:rtl/>
        </w:rPr>
        <w:t>כט</w:t>
      </w:r>
      <w:proofErr w:type="spellEnd"/>
      <w:r w:rsidRPr="00A656BE">
        <w:rPr>
          <w:rFonts w:hint="cs"/>
          <w:szCs w:val="22"/>
          <w:rtl/>
        </w:rPr>
        <w:t xml:space="preserve"> אלול תרס"ז יפו</w:t>
      </w:r>
    </w:p>
    <w:p w:rsidR="00A656BE" w:rsidRPr="00A656BE" w:rsidRDefault="00A656BE" w:rsidP="00A656BE">
      <w:pPr>
        <w:rPr>
          <w:szCs w:val="22"/>
          <w:rtl/>
        </w:rPr>
      </w:pPr>
      <w:r w:rsidRPr="00A656BE">
        <w:rPr>
          <w:rFonts w:hint="cs"/>
          <w:szCs w:val="22"/>
          <w:rtl/>
        </w:rPr>
        <w:t xml:space="preserve">אדוני הנכבד ומאד נעלה הסופר </w:t>
      </w:r>
      <w:proofErr w:type="spellStart"/>
      <w:r w:rsidRPr="00A656BE">
        <w:rPr>
          <w:rFonts w:hint="cs"/>
          <w:szCs w:val="22"/>
          <w:rtl/>
        </w:rPr>
        <w:t>המצויין</w:t>
      </w:r>
      <w:proofErr w:type="spellEnd"/>
      <w:r w:rsidRPr="00A656BE">
        <w:rPr>
          <w:rFonts w:hint="cs"/>
          <w:szCs w:val="22"/>
          <w:rtl/>
        </w:rPr>
        <w:t xml:space="preserve"> י.ח. ברנר נ"י שלום לך!</w:t>
      </w:r>
    </w:p>
    <w:p w:rsidR="00A656BE" w:rsidRPr="00A656BE" w:rsidRDefault="00A656BE" w:rsidP="00A656BE">
      <w:pPr>
        <w:rPr>
          <w:szCs w:val="22"/>
          <w:rtl/>
        </w:rPr>
      </w:pPr>
      <w:r w:rsidRPr="00A656BE">
        <w:rPr>
          <w:rFonts w:hint="cs"/>
          <w:szCs w:val="22"/>
          <w:rtl/>
        </w:rPr>
        <w:t xml:space="preserve">קיבלתי מכתבך ומאוד אני מודה על </w:t>
      </w:r>
      <w:proofErr w:type="spellStart"/>
      <w:r w:rsidRPr="00A656BE">
        <w:rPr>
          <w:rFonts w:hint="cs"/>
          <w:szCs w:val="22"/>
          <w:rtl/>
        </w:rPr>
        <w:t>טרחך</w:t>
      </w:r>
      <w:proofErr w:type="spellEnd"/>
      <w:r w:rsidRPr="00A656BE">
        <w:rPr>
          <w:rFonts w:hint="cs"/>
          <w:szCs w:val="22"/>
          <w:rtl/>
        </w:rPr>
        <w:t xml:space="preserve"> לענות לי.</w:t>
      </w:r>
    </w:p>
    <w:p w:rsidR="00A656BE" w:rsidRPr="00A656BE" w:rsidRDefault="00A656BE" w:rsidP="00273AAA">
      <w:pPr>
        <w:rPr>
          <w:szCs w:val="22"/>
          <w:rtl/>
        </w:rPr>
      </w:pPr>
      <w:r w:rsidRPr="00A656BE">
        <w:rPr>
          <w:rFonts w:hint="cs"/>
          <w:szCs w:val="22"/>
          <w:rtl/>
        </w:rPr>
        <w:t xml:space="preserve">ואני שולח לך את הספר 'עקבי הצאן' ומראש אני מודיעך ומבקשך כי את הספר הזה לא תקרא בו כי אם תלמוד בו בעיון ועומק ובכובד ראש, כי השטחיות משחיתה הרבה מאד את </w:t>
      </w:r>
      <w:proofErr w:type="spellStart"/>
      <w:r w:rsidRPr="00A656BE">
        <w:rPr>
          <w:rFonts w:hint="cs"/>
          <w:szCs w:val="22"/>
          <w:rtl/>
        </w:rPr>
        <w:t>הכונה</w:t>
      </w:r>
      <w:proofErr w:type="spellEnd"/>
      <w:r w:rsidRPr="00A656BE">
        <w:rPr>
          <w:rFonts w:hint="cs"/>
          <w:szCs w:val="22"/>
          <w:rtl/>
        </w:rPr>
        <w:t xml:space="preserve"> בדברי חכמה עמוקה. ובעיונך בו פעם אחר פעם </w:t>
      </w:r>
      <w:r w:rsidRPr="00A656BE">
        <w:rPr>
          <w:szCs w:val="22"/>
          <w:rtl/>
        </w:rPr>
        <w:t>–</w:t>
      </w:r>
      <w:r w:rsidRPr="00A656BE">
        <w:rPr>
          <w:rFonts w:hint="cs"/>
          <w:szCs w:val="22"/>
          <w:rtl/>
        </w:rPr>
        <w:t xml:space="preserve"> חושב אני כי יתוספו לך ממנו מדעים חדשים ואפילו השקפות חדשות. ואת הספר אני שולח לך לא בחפצי </w:t>
      </w:r>
      <w:proofErr w:type="spellStart"/>
      <w:r w:rsidRPr="00A656BE">
        <w:rPr>
          <w:rFonts w:hint="cs"/>
          <w:szCs w:val="22"/>
          <w:rtl/>
        </w:rPr>
        <w:t>להפיצו</w:t>
      </w:r>
      <w:proofErr w:type="spellEnd"/>
      <w:r w:rsidRPr="00A656BE">
        <w:rPr>
          <w:rFonts w:hint="cs"/>
          <w:szCs w:val="22"/>
          <w:rtl/>
        </w:rPr>
        <w:t xml:space="preserve"> לשם עסק, </w:t>
      </w:r>
      <w:proofErr w:type="spellStart"/>
      <w:r w:rsidRPr="00A656BE">
        <w:rPr>
          <w:rFonts w:hint="cs"/>
          <w:szCs w:val="22"/>
          <w:rtl/>
        </w:rPr>
        <w:t>ולאבתור</w:t>
      </w:r>
      <w:proofErr w:type="spellEnd"/>
      <w:r w:rsidRPr="00A656BE">
        <w:rPr>
          <w:rFonts w:hint="cs"/>
          <w:szCs w:val="22"/>
          <w:rtl/>
        </w:rPr>
        <w:t xml:space="preserve"> בן המחבר החובב את אידיאלי אביו וחפץ בהפצתם, כי אם בתור צעיר מצעירי דורנו, בעלי האידיאלים מ'המחנה הנשאר', שהוא שולח מטעמים שהכירם לראויים </w:t>
      </w:r>
      <w:proofErr w:type="spellStart"/>
      <w:r w:rsidRPr="00A656BE">
        <w:rPr>
          <w:rFonts w:hint="cs"/>
          <w:szCs w:val="22"/>
          <w:rtl/>
        </w:rPr>
        <w:t>להאכל</w:t>
      </w:r>
      <w:proofErr w:type="spellEnd"/>
      <w:r w:rsidRPr="00A656BE">
        <w:rPr>
          <w:rFonts w:hint="cs"/>
          <w:szCs w:val="22"/>
          <w:rtl/>
        </w:rPr>
        <w:t xml:space="preserve">,  לצעיר חברו (סלח לי) המוכר ממנו מרחוק לבן מינו וקרוב נפשו, </w:t>
      </w:r>
      <w:proofErr w:type="spellStart"/>
      <w:r w:rsidRPr="00A656BE">
        <w:rPr>
          <w:rFonts w:hint="cs"/>
          <w:szCs w:val="22"/>
          <w:rtl/>
        </w:rPr>
        <w:t>שגםהוא</w:t>
      </w:r>
      <w:proofErr w:type="spellEnd"/>
      <w:r w:rsidRPr="00A656BE">
        <w:rPr>
          <w:rFonts w:hint="cs"/>
          <w:szCs w:val="22"/>
          <w:rtl/>
        </w:rPr>
        <w:t xml:space="preserve"> מהצעירים האידיאליסטים מ'המחנה הנשאר'.</w:t>
      </w:r>
    </w:p>
    <w:p w:rsidR="00A656BE" w:rsidRPr="00A656BE" w:rsidRDefault="00A656BE" w:rsidP="00A656BE">
      <w:pPr>
        <w:rPr>
          <w:szCs w:val="22"/>
          <w:rtl/>
        </w:rPr>
      </w:pPr>
      <w:r w:rsidRPr="00A656BE">
        <w:rPr>
          <w:rFonts w:hint="cs"/>
          <w:szCs w:val="22"/>
          <w:rtl/>
        </w:rPr>
        <w:t>וכבאור על הספר, הנני מעיר אותך את הדברים האלה, על דבר המחבר וספרו: אבי נ"י המחבר, הוא מן הרבנים האדוקים, ואשר מלבד גאונותו בתורה זכה גם לשם צדיק, ועם זה הוא חוקר ופילוסוף במלוא המובן של המלה הזאת (וירבה מאד חקור ולמוד בתורות כל המורים הפילוסופים שבאומות העולם בידיעה עמוקה), ויחדור עד יסודי תורתנו, וגם עד חדרי הקבלה הגיע.</w:t>
      </w:r>
    </w:p>
    <w:p w:rsidR="00A656BE" w:rsidRPr="00A656BE" w:rsidRDefault="00A656BE" w:rsidP="00A656BE">
      <w:pPr>
        <w:rPr>
          <w:szCs w:val="22"/>
          <w:rtl/>
        </w:rPr>
      </w:pPr>
      <w:r w:rsidRPr="00A656BE">
        <w:rPr>
          <w:rFonts w:hint="cs"/>
          <w:szCs w:val="22"/>
          <w:rtl/>
        </w:rPr>
        <w:t xml:space="preserve">בלב קרוע ומורתח ראה לנכון ויתכונן אל שבר עמו אהוב-נפשו הקרוע לגזרים, ויכיר את מקור כל הרעות באי הידיעה איש את אחיו, בריחוקם ואי הכרתם זה את זה, ואת רכושו ואת שאיפותיו, הכרה ברורה </w:t>
      </w:r>
      <w:proofErr w:type="spellStart"/>
      <w:r w:rsidRPr="00A656BE">
        <w:rPr>
          <w:rFonts w:hint="cs"/>
          <w:szCs w:val="22"/>
          <w:rtl/>
        </w:rPr>
        <w:t>ואמיתית</w:t>
      </w:r>
      <w:proofErr w:type="spellEnd"/>
      <w:r w:rsidRPr="00A656BE">
        <w:rPr>
          <w:rFonts w:hint="cs"/>
          <w:szCs w:val="22"/>
          <w:rtl/>
        </w:rPr>
        <w:t>. עד שלמשל: מעבר מזה היהדות נעשתה לשם נרדף עם שנאת חיים, בטלנות ועוד בעיני החדשים, והשכלה וחכמה ושאיפות חיות נעשו לשם נרדף עם הכפירה ומינות ו'מאיסה בקודשים', בעיני הישנים. ובאמת כל הרעות של ההנהגה הכללית, מקורן בעירוב של השיטות בבעליהן והקרעים שנעשו על ידי זה וכדומה הלכו הלך והתרחב, עד מצבנו היום שמעולם לא היה לנו כמוהו, מעולם לא!</w:t>
      </w:r>
    </w:p>
    <w:p w:rsidR="00A656BE" w:rsidRPr="00A656BE" w:rsidRDefault="00A656BE" w:rsidP="00A656BE">
      <w:pPr>
        <w:rPr>
          <w:szCs w:val="22"/>
          <w:rtl/>
        </w:rPr>
      </w:pPr>
      <w:r w:rsidRPr="00A656BE">
        <w:rPr>
          <w:rFonts w:hint="cs"/>
          <w:szCs w:val="22"/>
          <w:rtl/>
        </w:rPr>
        <w:t xml:space="preserve">אבי נ"י בא לארץ ישראל לפני שלוש שנים ויראה פה את מלא </w:t>
      </w:r>
      <w:proofErr w:type="spellStart"/>
      <w:r w:rsidRPr="00A656BE">
        <w:rPr>
          <w:rFonts w:hint="cs"/>
          <w:szCs w:val="22"/>
          <w:rtl/>
        </w:rPr>
        <w:t>נוולו</w:t>
      </w:r>
      <w:proofErr w:type="spellEnd"/>
      <w:r w:rsidRPr="00A656BE">
        <w:rPr>
          <w:rFonts w:hint="cs"/>
          <w:szCs w:val="22"/>
          <w:rtl/>
        </w:rPr>
        <w:t xml:space="preserve"> של הקרע הזה, וישם את פניו לעלות על במת הקהל, ולעבוד לטובת עמו בכל כוחו ממש. בעט סופרים אשר לו, הוא מדפיס ומדפיס בפנים שונים לעברים שונים את </w:t>
      </w:r>
      <w:proofErr w:type="spellStart"/>
      <w:r w:rsidRPr="00A656BE">
        <w:rPr>
          <w:rFonts w:hint="cs"/>
          <w:szCs w:val="22"/>
          <w:rtl/>
        </w:rPr>
        <w:t>רעיוניו</w:t>
      </w:r>
      <w:proofErr w:type="spellEnd"/>
      <w:r w:rsidRPr="00A656BE">
        <w:rPr>
          <w:rFonts w:hint="cs"/>
          <w:szCs w:val="22"/>
          <w:rtl/>
        </w:rPr>
        <w:t xml:space="preserve">, ובלשון לימודים שלו </w:t>
      </w:r>
      <w:proofErr w:type="spellStart"/>
      <w:r w:rsidRPr="00A656BE">
        <w:rPr>
          <w:rFonts w:hint="cs"/>
          <w:szCs w:val="22"/>
          <w:rtl/>
        </w:rPr>
        <w:t>הואמדבר</w:t>
      </w:r>
      <w:proofErr w:type="spellEnd"/>
      <w:r w:rsidRPr="00A656BE">
        <w:rPr>
          <w:rFonts w:hint="cs"/>
          <w:szCs w:val="22"/>
          <w:rtl/>
        </w:rPr>
        <w:t xml:space="preserve"> ומדבר עם כל מי שמוצא לראוי, השכם ודבר השכם וכתב. ולמרות רוב המפריעים שיש לו </w:t>
      </w:r>
      <w:r w:rsidRPr="00A656BE">
        <w:rPr>
          <w:szCs w:val="22"/>
          <w:rtl/>
        </w:rPr>
        <w:t>–</w:t>
      </w:r>
      <w:r w:rsidRPr="00A656BE">
        <w:rPr>
          <w:rFonts w:hint="cs"/>
          <w:szCs w:val="22"/>
          <w:rtl/>
        </w:rPr>
        <w:t xml:space="preserve"> ביחוד מהדור הישן </w:t>
      </w:r>
      <w:r w:rsidRPr="00A656BE">
        <w:rPr>
          <w:szCs w:val="22"/>
          <w:rtl/>
        </w:rPr>
        <w:t>–</w:t>
      </w:r>
      <w:r w:rsidRPr="00A656BE">
        <w:rPr>
          <w:rFonts w:hint="cs"/>
          <w:szCs w:val="22"/>
          <w:rtl/>
        </w:rPr>
        <w:t xml:space="preserve"> כבר הספיק לפעול הרבה לפי הערך (עד שלמשל ב'התלמוד תורה' פה ביפו, שלקחה תחת חסותו, יסד כבר ביתך מלאכה ללמוד את הילדים מלאכת יד. היושב בארץ ורואה את המצב יודע כמה גדול הצעד) וצעירים יחידים נענו לקולו גם בחו"ל, ורבה מאוד השפעתו על הדור החדש, המכירים מאד את ערכו המיוחד. והוא אומד כעמוד התוך בין הצדדים ונוטע את הטוב בכל אחד, ומבקש לקרב זה לזה להכירם איש את אחיו.</w:t>
      </w:r>
    </w:p>
    <w:p w:rsidR="00A656BE" w:rsidRPr="00A656BE" w:rsidRDefault="00A656BE" w:rsidP="00A656BE">
      <w:pPr>
        <w:rPr>
          <w:szCs w:val="22"/>
          <w:rtl/>
        </w:rPr>
      </w:pPr>
      <w:r w:rsidRPr="00A656BE">
        <w:rPr>
          <w:rFonts w:hint="cs"/>
          <w:szCs w:val="22"/>
          <w:rtl/>
        </w:rPr>
        <w:t xml:space="preserve">בראש פסגתו: הבנת מהות היהדות ופרטיה יחד עם מפרשיה </w:t>
      </w:r>
      <w:proofErr w:type="spellStart"/>
      <w:r w:rsidRPr="00A656BE">
        <w:rPr>
          <w:rFonts w:hint="cs"/>
          <w:szCs w:val="22"/>
          <w:rtl/>
        </w:rPr>
        <w:t>ומבאריה</w:t>
      </w:r>
      <w:proofErr w:type="spellEnd"/>
      <w:r w:rsidRPr="00A656BE">
        <w:rPr>
          <w:rFonts w:hint="cs"/>
          <w:szCs w:val="22"/>
          <w:rtl/>
        </w:rPr>
        <w:t xml:space="preserve">. למטרה זו חבר את הספר 'אדר היקר' (רעיונות ורשמים לתולדות הגאון </w:t>
      </w:r>
      <w:proofErr w:type="spellStart"/>
      <w:r w:rsidRPr="00A656BE">
        <w:rPr>
          <w:rFonts w:hint="cs"/>
          <w:szCs w:val="22"/>
          <w:rtl/>
        </w:rPr>
        <w:t>האדר"ת</w:t>
      </w:r>
      <w:proofErr w:type="spellEnd"/>
      <w:r w:rsidRPr="00A656BE">
        <w:rPr>
          <w:rFonts w:hint="cs"/>
          <w:szCs w:val="22"/>
          <w:rtl/>
        </w:rPr>
        <w:t>), וביותר את הספר הזה השלוח אליך. את</w:t>
      </w:r>
      <w:r w:rsidR="00C17C54">
        <w:rPr>
          <w:rFonts w:hint="cs"/>
          <w:szCs w:val="22"/>
          <w:rtl/>
        </w:rPr>
        <w:t xml:space="preserve"> הספר הזה אני מחלק לשני חלקים: האחד אל הדור הישן מכיל המאמרים, 'הדור' </w:t>
      </w:r>
      <w:r w:rsidR="00C17C54">
        <w:rPr>
          <w:szCs w:val="22"/>
          <w:rtl/>
        </w:rPr>
        <w:t>–</w:t>
      </w:r>
      <w:r w:rsidR="00C17C54">
        <w:rPr>
          <w:rFonts w:hint="cs"/>
          <w:szCs w:val="22"/>
          <w:rtl/>
        </w:rPr>
        <w:t xml:space="preserve"> להבינם כי</w:t>
      </w:r>
      <w:r w:rsidRPr="00A656BE">
        <w:rPr>
          <w:rFonts w:hint="cs"/>
          <w:szCs w:val="22"/>
          <w:rtl/>
        </w:rPr>
        <w:t xml:space="preserve"> בצעירינו הלוחמים, גם בהם נמצא חלק טוב, ואפילו בצעירי '</w:t>
      </w:r>
      <w:proofErr w:type="spellStart"/>
      <w:r w:rsidRPr="00A656BE">
        <w:rPr>
          <w:rFonts w:hint="cs"/>
          <w:szCs w:val="22"/>
          <w:rtl/>
        </w:rPr>
        <w:t>הבונד</w:t>
      </w:r>
      <w:proofErr w:type="spellEnd"/>
      <w:r w:rsidRPr="00A656BE">
        <w:rPr>
          <w:rFonts w:hint="cs"/>
          <w:szCs w:val="22"/>
          <w:rtl/>
        </w:rPr>
        <w:t xml:space="preserve">'. 'העונג והשמחה' </w:t>
      </w:r>
      <w:r w:rsidRPr="00A656BE">
        <w:rPr>
          <w:szCs w:val="22"/>
          <w:rtl/>
        </w:rPr>
        <w:t>–</w:t>
      </w:r>
      <w:r w:rsidRPr="00A656BE">
        <w:rPr>
          <w:rFonts w:hint="cs"/>
          <w:szCs w:val="22"/>
          <w:rtl/>
        </w:rPr>
        <w:t xml:space="preserve"> לבטל מעליהם את הפרישות מן החיים הנוראה, שנאת החיים המיוחדת המלובשת בלבוש קדושה, אשר ב'ירושלמיים' בפרט ובין הדור הישן בכלל. 'הפחד' </w:t>
      </w:r>
      <w:r w:rsidRPr="00A656BE">
        <w:rPr>
          <w:szCs w:val="22"/>
          <w:rtl/>
        </w:rPr>
        <w:t>–</w:t>
      </w:r>
      <w:r w:rsidRPr="00A656BE">
        <w:rPr>
          <w:rFonts w:hint="cs"/>
          <w:szCs w:val="22"/>
          <w:rtl/>
        </w:rPr>
        <w:t xml:space="preserve"> לקרבם יותר לדברים חיים שהם אינם מלובשים בחשך וקדרות, ו'דרישת ה' </w:t>
      </w:r>
      <w:r w:rsidRPr="00A656BE">
        <w:rPr>
          <w:szCs w:val="22"/>
          <w:rtl/>
        </w:rPr>
        <w:t>–</w:t>
      </w:r>
      <w:r w:rsidRPr="00A656BE">
        <w:rPr>
          <w:rFonts w:hint="cs"/>
          <w:szCs w:val="22"/>
          <w:rtl/>
        </w:rPr>
        <w:t xml:space="preserve"> הוא להביא בידם, לכל הפחות </w:t>
      </w:r>
      <w:r w:rsidRPr="00A656BE">
        <w:rPr>
          <w:szCs w:val="22"/>
          <w:rtl/>
        </w:rPr>
        <w:t>–</w:t>
      </w:r>
      <w:r w:rsidRPr="00A656BE">
        <w:rPr>
          <w:rFonts w:hint="cs"/>
          <w:szCs w:val="22"/>
          <w:rtl/>
        </w:rPr>
        <w:t xml:space="preserve"> את ספרי </w:t>
      </w:r>
      <w:proofErr w:type="spellStart"/>
      <w:r w:rsidRPr="00A656BE">
        <w:rPr>
          <w:rFonts w:hint="cs"/>
          <w:szCs w:val="22"/>
          <w:rtl/>
        </w:rPr>
        <w:t>הפלוסופיה</w:t>
      </w:r>
      <w:proofErr w:type="spellEnd"/>
      <w:r w:rsidRPr="00A656BE">
        <w:rPr>
          <w:rFonts w:hint="cs"/>
          <w:szCs w:val="22"/>
          <w:rtl/>
        </w:rPr>
        <w:t xml:space="preserve"> הדתית הישראלית. והחלק השני אל הדור הצעיר: 'דעת אלוקים' 'ועבודת אלוקים' </w:t>
      </w:r>
      <w:r w:rsidRPr="00A656BE">
        <w:rPr>
          <w:szCs w:val="22"/>
          <w:rtl/>
        </w:rPr>
        <w:t>–</w:t>
      </w:r>
      <w:r w:rsidRPr="00A656BE">
        <w:rPr>
          <w:rFonts w:hint="cs"/>
          <w:szCs w:val="22"/>
          <w:rtl/>
        </w:rPr>
        <w:t xml:space="preserve"> להבינם ולהכירם יותר אל היהדות הישנה. יסוד הדברים של שני המאמרים האלה נמצא </w:t>
      </w:r>
      <w:proofErr w:type="spellStart"/>
      <w:r w:rsidRPr="00A656BE">
        <w:rPr>
          <w:rFonts w:hint="cs"/>
          <w:szCs w:val="22"/>
          <w:rtl/>
        </w:rPr>
        <w:t>לפ"ד</w:t>
      </w:r>
      <w:proofErr w:type="spellEnd"/>
      <w:r w:rsidRPr="00A656BE">
        <w:rPr>
          <w:rFonts w:hint="cs"/>
          <w:szCs w:val="22"/>
          <w:rtl/>
        </w:rPr>
        <w:t xml:space="preserve"> בדרשתו של הפרופסור הרמן כהן שנדפס ב'השלח' כרך </w:t>
      </w:r>
      <w:proofErr w:type="spellStart"/>
      <w:r w:rsidRPr="00A656BE">
        <w:rPr>
          <w:rFonts w:hint="cs"/>
          <w:szCs w:val="22"/>
          <w:rtl/>
        </w:rPr>
        <w:t>יג</w:t>
      </w:r>
      <w:proofErr w:type="spellEnd"/>
      <w:r w:rsidRPr="00A656BE">
        <w:rPr>
          <w:rFonts w:hint="cs"/>
          <w:szCs w:val="22"/>
          <w:rtl/>
        </w:rPr>
        <w:t xml:space="preserve"> </w:t>
      </w:r>
      <w:proofErr w:type="spellStart"/>
      <w:r w:rsidRPr="00A656BE">
        <w:rPr>
          <w:rFonts w:hint="cs"/>
          <w:szCs w:val="22"/>
          <w:rtl/>
        </w:rPr>
        <w:t>חו</w:t>
      </w:r>
      <w:proofErr w:type="spellEnd"/>
      <w:r w:rsidRPr="00A656BE">
        <w:rPr>
          <w:rFonts w:hint="cs"/>
          <w:szCs w:val="22"/>
          <w:rtl/>
        </w:rPr>
        <w:t>' ד ניסן תרס"ד.</w:t>
      </w:r>
    </w:p>
    <w:p w:rsidR="00A656BE" w:rsidRPr="00A656BE" w:rsidRDefault="00A656BE" w:rsidP="00A656BE">
      <w:pPr>
        <w:rPr>
          <w:szCs w:val="22"/>
          <w:rtl/>
        </w:rPr>
      </w:pPr>
      <w:r w:rsidRPr="00A656BE">
        <w:rPr>
          <w:rFonts w:hint="cs"/>
          <w:szCs w:val="22"/>
          <w:rtl/>
        </w:rPr>
        <w:t xml:space="preserve">מאוד </w:t>
      </w:r>
      <w:proofErr w:type="spellStart"/>
      <w:r w:rsidRPr="00A656BE">
        <w:rPr>
          <w:rFonts w:hint="cs"/>
          <w:szCs w:val="22"/>
          <w:rtl/>
        </w:rPr>
        <w:t>אחפץ</w:t>
      </w:r>
      <w:proofErr w:type="spellEnd"/>
      <w:r w:rsidRPr="00A656BE">
        <w:rPr>
          <w:rFonts w:hint="cs"/>
          <w:szCs w:val="22"/>
          <w:rtl/>
        </w:rPr>
        <w:t xml:space="preserve"> לדעת את דעתך עליו, ואולי תכתוב רצנזיה עליו ב'המעורר'?</w:t>
      </w:r>
    </w:p>
    <w:p w:rsidR="00A656BE" w:rsidRPr="00A656BE" w:rsidRDefault="00A656BE" w:rsidP="00A656BE">
      <w:pPr>
        <w:rPr>
          <w:szCs w:val="22"/>
          <w:rtl/>
        </w:rPr>
      </w:pPr>
      <w:r w:rsidRPr="00A656BE">
        <w:rPr>
          <w:rFonts w:hint="cs"/>
          <w:szCs w:val="22"/>
          <w:rtl/>
        </w:rPr>
        <w:t>בכבוד ויקר כרום ערכך,</w:t>
      </w:r>
    </w:p>
    <w:p w:rsidR="00A656BE" w:rsidRDefault="00A656BE" w:rsidP="00A656BE">
      <w:pPr>
        <w:rPr>
          <w:b/>
          <w:bCs/>
          <w:rtl/>
        </w:rPr>
      </w:pPr>
      <w:r w:rsidRPr="00A656BE">
        <w:rPr>
          <w:rFonts w:hint="cs"/>
          <w:szCs w:val="22"/>
          <w:rtl/>
        </w:rPr>
        <w:t xml:space="preserve">צבי יהודה הכהן קוק הן </w:t>
      </w:r>
      <w:proofErr w:type="spellStart"/>
      <w:r w:rsidRPr="00A656BE">
        <w:rPr>
          <w:rFonts w:hint="cs"/>
          <w:szCs w:val="22"/>
          <w:rtl/>
        </w:rPr>
        <w:t>הרא"י</w:t>
      </w:r>
      <w:proofErr w:type="spellEnd"/>
      <w:r w:rsidRPr="00A656BE">
        <w:rPr>
          <w:rFonts w:hint="cs"/>
          <w:szCs w:val="22"/>
          <w:rtl/>
        </w:rPr>
        <w:t xml:space="preserve"> קוק</w:t>
      </w:r>
    </w:p>
    <w:p w:rsidR="00A656BE" w:rsidRDefault="00A656BE" w:rsidP="00A656BE">
      <w:pPr>
        <w:rPr>
          <w:b/>
          <w:bCs/>
          <w:rtl/>
        </w:rPr>
      </w:pPr>
    </w:p>
    <w:p w:rsidR="00101B72" w:rsidRPr="005E77C9" w:rsidRDefault="00101B72" w:rsidP="00101B72">
      <w:pPr>
        <w:rPr>
          <w:b/>
          <w:bCs/>
          <w:sz w:val="20"/>
          <w:szCs w:val="22"/>
          <w:rtl/>
        </w:rPr>
      </w:pPr>
      <w:bookmarkStart w:id="0" w:name="_GoBack"/>
      <w:bookmarkEnd w:id="0"/>
      <w:proofErr w:type="spellStart"/>
      <w:r w:rsidRPr="005E77C9">
        <w:rPr>
          <w:b/>
          <w:bCs/>
          <w:sz w:val="20"/>
          <w:szCs w:val="22"/>
          <w:rtl/>
        </w:rPr>
        <w:lastRenderedPageBreak/>
        <w:t>הענג</w:t>
      </w:r>
      <w:proofErr w:type="spellEnd"/>
      <w:r w:rsidRPr="005E77C9">
        <w:rPr>
          <w:b/>
          <w:bCs/>
          <w:sz w:val="20"/>
          <w:szCs w:val="22"/>
          <w:rtl/>
        </w:rPr>
        <w:t xml:space="preserve"> והשמחה</w:t>
      </w:r>
      <w:r w:rsidR="00A656BE" w:rsidRPr="005E77C9">
        <w:rPr>
          <w:rFonts w:hint="cs"/>
          <w:b/>
          <w:bCs/>
          <w:sz w:val="20"/>
          <w:szCs w:val="22"/>
          <w:rtl/>
        </w:rPr>
        <w:t xml:space="preserve">, אדר היקר עמ' </w:t>
      </w:r>
      <w:proofErr w:type="spellStart"/>
      <w:r w:rsidR="00A656BE" w:rsidRPr="005E77C9">
        <w:rPr>
          <w:rFonts w:hint="cs"/>
          <w:b/>
          <w:bCs/>
          <w:sz w:val="20"/>
          <w:szCs w:val="22"/>
          <w:rtl/>
        </w:rPr>
        <w:t>קיז-קיח</w:t>
      </w:r>
      <w:proofErr w:type="spellEnd"/>
    </w:p>
    <w:p w:rsidR="00101B72" w:rsidRPr="005E77C9" w:rsidRDefault="00101B72" w:rsidP="00101B72">
      <w:pPr>
        <w:rPr>
          <w:sz w:val="20"/>
          <w:szCs w:val="22"/>
          <w:rtl/>
        </w:rPr>
      </w:pPr>
      <w:proofErr w:type="spellStart"/>
      <w:r w:rsidRPr="005E77C9">
        <w:rPr>
          <w:sz w:val="20"/>
          <w:szCs w:val="22"/>
          <w:rtl/>
        </w:rPr>
        <w:t>הענג</w:t>
      </w:r>
      <w:proofErr w:type="spellEnd"/>
      <w:r w:rsidRPr="005E77C9">
        <w:rPr>
          <w:sz w:val="20"/>
          <w:szCs w:val="22"/>
          <w:rtl/>
        </w:rPr>
        <w:t xml:space="preserve"> והשמחה, הם דברים מוכרחים להיות </w:t>
      </w:r>
      <w:proofErr w:type="spellStart"/>
      <w:r w:rsidRPr="005E77C9">
        <w:rPr>
          <w:sz w:val="20"/>
          <w:szCs w:val="22"/>
          <w:rtl/>
        </w:rPr>
        <w:t>מתלוים</w:t>
      </w:r>
      <w:proofErr w:type="spellEnd"/>
      <w:r w:rsidRPr="005E77C9">
        <w:rPr>
          <w:sz w:val="20"/>
          <w:szCs w:val="22"/>
          <w:rtl/>
        </w:rPr>
        <w:t xml:space="preserve"> אל כל עסק רוחני ; רק כשיתענג האדם וישמח במעשה הטוב והיו</w:t>
      </w:r>
      <w:r w:rsidR="00D1251C" w:rsidRPr="005E77C9">
        <w:rPr>
          <w:sz w:val="20"/>
          <w:szCs w:val="22"/>
          <w:rtl/>
        </w:rPr>
        <w:t xml:space="preserve">שר, אז יהיה חרוץ לעשותם בתכלית </w:t>
      </w:r>
      <w:r w:rsidR="00D1251C" w:rsidRPr="005E77C9">
        <w:rPr>
          <w:rFonts w:hint="cs"/>
          <w:sz w:val="20"/>
          <w:szCs w:val="22"/>
          <w:rtl/>
        </w:rPr>
        <w:t>ש</w:t>
      </w:r>
      <w:r w:rsidRPr="005E77C9">
        <w:rPr>
          <w:sz w:val="20"/>
          <w:szCs w:val="22"/>
          <w:rtl/>
        </w:rPr>
        <w:t xml:space="preserve">למותם ולהוסיף עליהם מדי יום ביומו ; רק אז יהיה חל רוח השכינה וזיו כבודה על האדם, כי עז וחדוה במקומו , </w:t>
      </w:r>
      <w:proofErr w:type="spellStart"/>
      <w:r w:rsidRPr="005E77C9">
        <w:rPr>
          <w:sz w:val="20"/>
          <w:szCs w:val="22"/>
          <w:rtl/>
        </w:rPr>
        <w:t>ויעזר</w:t>
      </w:r>
      <w:proofErr w:type="spellEnd"/>
      <w:r w:rsidRPr="005E77C9">
        <w:rPr>
          <w:sz w:val="20"/>
          <w:szCs w:val="22"/>
          <w:rtl/>
        </w:rPr>
        <w:t xml:space="preserve"> לו להיות נעטר בחוט של חן וחסד, שימצאו מעשיו ופעולותיו ג"כ חן בעיני כל הבריות, ויצאו גם הם בדרכיו, ותרבה הברכה והטובה בעולם. רק כשיש ענג ושמחה פנימית בלב מצורפים למעשה הטוב והצדק, אז הם מתבססים באדם להיות קבוע בדרכי האל הטוב ב"ה, וממקור נפשו ימצא מים חיים נוזלים </w:t>
      </w:r>
      <w:proofErr w:type="spellStart"/>
      <w:r w:rsidRPr="005E77C9">
        <w:rPr>
          <w:sz w:val="20"/>
          <w:szCs w:val="22"/>
          <w:rtl/>
        </w:rPr>
        <w:t>להשכילו</w:t>
      </w:r>
      <w:proofErr w:type="spellEnd"/>
      <w:r w:rsidRPr="005E77C9">
        <w:rPr>
          <w:sz w:val="20"/>
          <w:szCs w:val="22"/>
          <w:rtl/>
        </w:rPr>
        <w:t xml:space="preserve"> </w:t>
      </w:r>
      <w:proofErr w:type="spellStart"/>
      <w:r w:rsidRPr="005E77C9">
        <w:rPr>
          <w:sz w:val="20"/>
          <w:szCs w:val="22"/>
          <w:rtl/>
        </w:rPr>
        <w:t>ולהדריכו</w:t>
      </w:r>
      <w:proofErr w:type="spellEnd"/>
      <w:r w:rsidRPr="005E77C9">
        <w:rPr>
          <w:sz w:val="20"/>
          <w:szCs w:val="22"/>
          <w:rtl/>
        </w:rPr>
        <w:t xml:space="preserve"> </w:t>
      </w:r>
      <w:proofErr w:type="spellStart"/>
      <w:r w:rsidRPr="005E77C9">
        <w:rPr>
          <w:sz w:val="20"/>
          <w:szCs w:val="22"/>
          <w:rtl/>
        </w:rPr>
        <w:t>בארחות</w:t>
      </w:r>
      <w:proofErr w:type="spellEnd"/>
      <w:r w:rsidRPr="005E77C9">
        <w:rPr>
          <w:sz w:val="20"/>
          <w:szCs w:val="22"/>
          <w:rtl/>
        </w:rPr>
        <w:t xml:space="preserve"> חיים. כל פעולות רגשות ומחשבות הנעשות מצד הכרח ומועקה, בין שתהיה המועקה חמרית או רוחנית אינם בתכלית שלמותם, והם אינם באים כי-אם כדי להעמיד את האדם על המצב המוסרי הנכון, שיהיה בו שמח ומתענג בעשות הטוב, </w:t>
      </w:r>
      <w:proofErr w:type="spellStart"/>
      <w:r w:rsidRPr="005E77C9">
        <w:rPr>
          <w:sz w:val="20"/>
          <w:szCs w:val="22"/>
          <w:rtl/>
        </w:rPr>
        <w:t>ובהנזרו</w:t>
      </w:r>
      <w:proofErr w:type="spellEnd"/>
      <w:r w:rsidRPr="005E77C9">
        <w:rPr>
          <w:sz w:val="20"/>
          <w:szCs w:val="22"/>
          <w:rtl/>
        </w:rPr>
        <w:t xml:space="preserve"> מן הרע והכעור </w:t>
      </w:r>
      <w:proofErr w:type="spellStart"/>
      <w:r w:rsidRPr="005E77C9">
        <w:rPr>
          <w:sz w:val="20"/>
          <w:szCs w:val="22"/>
          <w:rtl/>
        </w:rPr>
        <w:t>תגל</w:t>
      </w:r>
      <w:proofErr w:type="spellEnd"/>
      <w:r w:rsidRPr="005E77C9">
        <w:rPr>
          <w:sz w:val="20"/>
          <w:szCs w:val="22"/>
          <w:rtl/>
        </w:rPr>
        <w:t xml:space="preserve"> נפשו וישמח כבודו.</w:t>
      </w:r>
      <w:r w:rsidR="00D1251C" w:rsidRPr="005E77C9">
        <w:rPr>
          <w:rFonts w:hint="cs"/>
          <w:sz w:val="20"/>
          <w:szCs w:val="22"/>
          <w:rtl/>
        </w:rPr>
        <w:t>..</w:t>
      </w:r>
    </w:p>
    <w:p w:rsidR="00101B72" w:rsidRPr="005E77C9" w:rsidRDefault="00101B72" w:rsidP="00101B72">
      <w:pPr>
        <w:rPr>
          <w:sz w:val="20"/>
          <w:szCs w:val="22"/>
          <w:rtl/>
        </w:rPr>
      </w:pPr>
      <w:r w:rsidRPr="005E77C9">
        <w:rPr>
          <w:sz w:val="20"/>
          <w:szCs w:val="22"/>
          <w:rtl/>
        </w:rPr>
        <w:t xml:space="preserve">המזון </w:t>
      </w:r>
      <w:proofErr w:type="spellStart"/>
      <w:r w:rsidRPr="005E77C9">
        <w:rPr>
          <w:sz w:val="20"/>
          <w:szCs w:val="22"/>
          <w:rtl/>
        </w:rPr>
        <w:t>החמרי</w:t>
      </w:r>
      <w:proofErr w:type="spellEnd"/>
      <w:r w:rsidRPr="005E77C9">
        <w:rPr>
          <w:sz w:val="20"/>
          <w:szCs w:val="22"/>
          <w:rtl/>
        </w:rPr>
        <w:t xml:space="preserve">, גם הוא מצורף הוא בהשלמת פעולותיו, עם הטעם הטוב, הריח העדין וצהלת הנפש המכשיר את </w:t>
      </w:r>
      <w:proofErr w:type="spellStart"/>
      <w:r w:rsidRPr="005E77C9">
        <w:rPr>
          <w:sz w:val="20"/>
          <w:szCs w:val="22"/>
          <w:rtl/>
        </w:rPr>
        <w:t>כח</w:t>
      </w:r>
      <w:proofErr w:type="spellEnd"/>
      <w:r w:rsidRPr="005E77C9">
        <w:rPr>
          <w:sz w:val="20"/>
          <w:szCs w:val="22"/>
          <w:rtl/>
        </w:rPr>
        <w:t xml:space="preserve"> החיים להתרחב </w:t>
      </w:r>
      <w:proofErr w:type="spellStart"/>
      <w:r w:rsidRPr="005E77C9">
        <w:rPr>
          <w:sz w:val="20"/>
          <w:szCs w:val="22"/>
          <w:rtl/>
        </w:rPr>
        <w:t>ולהתעלה</w:t>
      </w:r>
      <w:proofErr w:type="spellEnd"/>
      <w:r w:rsidRPr="005E77C9">
        <w:rPr>
          <w:sz w:val="20"/>
          <w:szCs w:val="22"/>
          <w:rtl/>
        </w:rPr>
        <w:t xml:space="preserve">. וקל- וחומר הדברים במזון הרוחני, מזון הנפש המשכלת, החושבת, </w:t>
      </w:r>
      <w:proofErr w:type="spellStart"/>
      <w:r w:rsidRPr="005E77C9">
        <w:rPr>
          <w:sz w:val="20"/>
          <w:szCs w:val="22"/>
          <w:rtl/>
        </w:rPr>
        <w:t>המצירת</w:t>
      </w:r>
      <w:proofErr w:type="spellEnd"/>
      <w:r w:rsidRPr="005E77C9">
        <w:rPr>
          <w:sz w:val="20"/>
          <w:szCs w:val="22"/>
          <w:rtl/>
        </w:rPr>
        <w:t xml:space="preserve"> ומרגשת, </w:t>
      </w:r>
      <w:proofErr w:type="spellStart"/>
      <w:r w:rsidRPr="005E77C9">
        <w:rPr>
          <w:sz w:val="20"/>
          <w:szCs w:val="22"/>
          <w:rtl/>
        </w:rPr>
        <w:t>שהענג</w:t>
      </w:r>
      <w:proofErr w:type="spellEnd"/>
      <w:r w:rsidRPr="005E77C9">
        <w:rPr>
          <w:sz w:val="20"/>
          <w:szCs w:val="22"/>
          <w:rtl/>
        </w:rPr>
        <w:t xml:space="preserve"> הרוחני, והשמחה </w:t>
      </w:r>
      <w:proofErr w:type="spellStart"/>
      <w:r w:rsidRPr="005E77C9">
        <w:rPr>
          <w:sz w:val="20"/>
          <w:szCs w:val="22"/>
          <w:rtl/>
        </w:rPr>
        <w:t>השוקטה</w:t>
      </w:r>
      <w:proofErr w:type="spellEnd"/>
      <w:r w:rsidRPr="005E77C9">
        <w:rPr>
          <w:sz w:val="20"/>
          <w:szCs w:val="22"/>
          <w:rtl/>
        </w:rPr>
        <w:t xml:space="preserve"> הפנימית, היא עצם יסוד חייה.</w:t>
      </w:r>
    </w:p>
    <w:p w:rsidR="00101B72" w:rsidRPr="005E77C9" w:rsidRDefault="00101B72" w:rsidP="00101B72">
      <w:pPr>
        <w:rPr>
          <w:sz w:val="20"/>
          <w:szCs w:val="22"/>
          <w:rtl/>
        </w:rPr>
      </w:pPr>
      <w:r w:rsidRPr="005E77C9">
        <w:rPr>
          <w:sz w:val="20"/>
          <w:szCs w:val="22"/>
          <w:rtl/>
        </w:rPr>
        <w:t xml:space="preserve">לשמירת הטעם הטוב, </w:t>
      </w:r>
      <w:proofErr w:type="spellStart"/>
      <w:r w:rsidRPr="005E77C9">
        <w:rPr>
          <w:sz w:val="20"/>
          <w:szCs w:val="22"/>
          <w:rtl/>
        </w:rPr>
        <w:t>וההרוחה</w:t>
      </w:r>
      <w:proofErr w:type="spellEnd"/>
      <w:r w:rsidRPr="005E77C9">
        <w:rPr>
          <w:sz w:val="20"/>
          <w:szCs w:val="22"/>
          <w:rtl/>
        </w:rPr>
        <w:t xml:space="preserve"> הנפשית של האדם </w:t>
      </w:r>
      <w:proofErr w:type="spellStart"/>
      <w:r w:rsidRPr="005E77C9">
        <w:rPr>
          <w:sz w:val="20"/>
          <w:szCs w:val="22"/>
          <w:rtl/>
        </w:rPr>
        <w:t>ביחם</w:t>
      </w:r>
      <w:proofErr w:type="spellEnd"/>
      <w:r w:rsidRPr="005E77C9">
        <w:rPr>
          <w:sz w:val="20"/>
          <w:szCs w:val="22"/>
          <w:rtl/>
        </w:rPr>
        <w:t xml:space="preserve"> למזונו הגופני, הוכנו בעולם, מחסד המשביע לכל חי רצון ב"ה, מיני מזון רבים ושונים, שיכולים להתחלף לפי כל אחד ואחד, לפי מצבו, טעמו, ולפי זמנו, ולפי תקופת היום והשעה, ולפי פרקי השנה ומשך החיים. וההתרחבות של הבחירה היא מתאמת אל </w:t>
      </w:r>
      <w:proofErr w:type="spellStart"/>
      <w:r w:rsidRPr="005E77C9">
        <w:rPr>
          <w:sz w:val="20"/>
          <w:szCs w:val="22"/>
          <w:rtl/>
        </w:rPr>
        <w:t>הנטיה</w:t>
      </w:r>
      <w:proofErr w:type="spellEnd"/>
      <w:r w:rsidRPr="005E77C9">
        <w:rPr>
          <w:sz w:val="20"/>
          <w:szCs w:val="22"/>
          <w:rtl/>
        </w:rPr>
        <w:t xml:space="preserve"> הפנימית, בבע"ח </w:t>
      </w:r>
      <w:proofErr w:type="spellStart"/>
      <w:r w:rsidRPr="005E77C9">
        <w:rPr>
          <w:sz w:val="20"/>
          <w:szCs w:val="22"/>
          <w:rtl/>
        </w:rPr>
        <w:t>הטבעים</w:t>
      </w:r>
      <w:proofErr w:type="spellEnd"/>
      <w:r w:rsidRPr="005E77C9">
        <w:rPr>
          <w:sz w:val="20"/>
          <w:szCs w:val="22"/>
          <w:rtl/>
        </w:rPr>
        <w:t xml:space="preserve"> בתכלית שלמותם, ובאדם רק אם הוא בריא בגופו ונפשו כראוי לו. המזון הרוחני יש לו ג"כ זה הכלל : "לעולם ילמד אדם תורה במקום שלבו חפץ, שנאמר כי-אם בתורת ד' חפצו" . על-כן מוכרח הדבר שכל </w:t>
      </w:r>
      <w:proofErr w:type="spellStart"/>
      <w:r w:rsidRPr="005E77C9">
        <w:rPr>
          <w:sz w:val="20"/>
          <w:szCs w:val="22"/>
          <w:rtl/>
        </w:rPr>
        <w:t>הככר</w:t>
      </w:r>
      <w:proofErr w:type="spellEnd"/>
      <w:r w:rsidRPr="005E77C9">
        <w:rPr>
          <w:sz w:val="20"/>
          <w:szCs w:val="22"/>
          <w:rtl/>
        </w:rPr>
        <w:t xml:space="preserve"> הגדול של הרחבתה של תורה יהיה נגול לפנינו בכל רחבו, בכל </w:t>
      </w:r>
      <w:proofErr w:type="spellStart"/>
      <w:r w:rsidRPr="005E77C9">
        <w:rPr>
          <w:sz w:val="20"/>
          <w:szCs w:val="22"/>
          <w:rtl/>
        </w:rPr>
        <w:t>מקצעותיו</w:t>
      </w:r>
      <w:proofErr w:type="spellEnd"/>
      <w:r w:rsidRPr="005E77C9">
        <w:rPr>
          <w:sz w:val="20"/>
          <w:szCs w:val="22"/>
          <w:rtl/>
        </w:rPr>
        <w:t xml:space="preserve"> השונים והמרובים, למען נוכל להיות מוכנים </w:t>
      </w:r>
      <w:proofErr w:type="spellStart"/>
      <w:r w:rsidRPr="005E77C9">
        <w:rPr>
          <w:sz w:val="20"/>
          <w:szCs w:val="22"/>
          <w:rtl/>
        </w:rPr>
        <w:t>לכון</w:t>
      </w:r>
      <w:proofErr w:type="spellEnd"/>
      <w:r w:rsidRPr="005E77C9">
        <w:rPr>
          <w:sz w:val="20"/>
          <w:szCs w:val="22"/>
          <w:rtl/>
        </w:rPr>
        <w:t xml:space="preserve"> את הזמן </w:t>
      </w:r>
      <w:proofErr w:type="spellStart"/>
      <w:r w:rsidRPr="005E77C9">
        <w:rPr>
          <w:sz w:val="20"/>
          <w:szCs w:val="22"/>
          <w:rtl/>
        </w:rPr>
        <w:t>והנטיה</w:t>
      </w:r>
      <w:proofErr w:type="spellEnd"/>
      <w:r w:rsidRPr="005E77C9">
        <w:rPr>
          <w:sz w:val="20"/>
          <w:szCs w:val="22"/>
          <w:rtl/>
        </w:rPr>
        <w:t xml:space="preserve"> לפי החפץ הפנימי לרוות </w:t>
      </w:r>
      <w:proofErr w:type="spellStart"/>
      <w:r w:rsidRPr="005E77C9">
        <w:rPr>
          <w:sz w:val="20"/>
          <w:szCs w:val="22"/>
          <w:rtl/>
        </w:rPr>
        <w:t>צמאוננו</w:t>
      </w:r>
      <w:proofErr w:type="spellEnd"/>
      <w:r w:rsidRPr="005E77C9">
        <w:rPr>
          <w:sz w:val="20"/>
          <w:szCs w:val="22"/>
          <w:rtl/>
        </w:rPr>
        <w:t xml:space="preserve"> בערך המכוון בנטיותינו פנימה. כדי שלא לבד הידיעה והתועלת נקבל </w:t>
      </w:r>
      <w:proofErr w:type="spellStart"/>
      <w:r w:rsidRPr="005E77C9">
        <w:rPr>
          <w:sz w:val="20"/>
          <w:szCs w:val="22"/>
          <w:rtl/>
        </w:rPr>
        <w:t>בלמודנו</w:t>
      </w:r>
      <w:proofErr w:type="spellEnd"/>
      <w:r w:rsidRPr="005E77C9">
        <w:rPr>
          <w:sz w:val="20"/>
          <w:szCs w:val="22"/>
          <w:rtl/>
        </w:rPr>
        <w:t xml:space="preserve">, כי-אם גם שפע הברכה החיים והשלום, של </w:t>
      </w:r>
      <w:proofErr w:type="spellStart"/>
      <w:r w:rsidRPr="005E77C9">
        <w:rPr>
          <w:sz w:val="20"/>
          <w:szCs w:val="22"/>
          <w:rtl/>
        </w:rPr>
        <w:t>הענג</w:t>
      </w:r>
      <w:proofErr w:type="spellEnd"/>
      <w:r w:rsidRPr="005E77C9">
        <w:rPr>
          <w:sz w:val="20"/>
          <w:szCs w:val="22"/>
          <w:rtl/>
        </w:rPr>
        <w:t xml:space="preserve"> והשמחה הפנימית, שהם ירחיבו </w:t>
      </w:r>
      <w:proofErr w:type="spellStart"/>
      <w:r w:rsidRPr="005E77C9">
        <w:rPr>
          <w:sz w:val="20"/>
          <w:szCs w:val="22"/>
          <w:rtl/>
        </w:rPr>
        <w:t>צעדיני</w:t>
      </w:r>
      <w:proofErr w:type="spellEnd"/>
      <w:r w:rsidRPr="005E77C9">
        <w:rPr>
          <w:sz w:val="20"/>
          <w:szCs w:val="22"/>
          <w:rtl/>
        </w:rPr>
        <w:t xml:space="preserve"> </w:t>
      </w:r>
      <w:proofErr w:type="spellStart"/>
      <w:r w:rsidRPr="005E77C9">
        <w:rPr>
          <w:sz w:val="20"/>
          <w:szCs w:val="22"/>
          <w:rtl/>
        </w:rPr>
        <w:t>וינשאו</w:t>
      </w:r>
      <w:proofErr w:type="spellEnd"/>
      <w:r w:rsidRPr="005E77C9">
        <w:rPr>
          <w:sz w:val="20"/>
          <w:szCs w:val="22"/>
          <w:rtl/>
        </w:rPr>
        <w:t xml:space="preserve"> את רוחנו, ברום עזה של תורה, שרק מרב כל נוכל בטח לעבוד את ד' בשמחה </w:t>
      </w:r>
      <w:r w:rsidR="00D1251C" w:rsidRPr="005E77C9">
        <w:rPr>
          <w:sz w:val="20"/>
          <w:szCs w:val="22"/>
          <w:rtl/>
        </w:rPr>
        <w:t>ובטוב לבב</w:t>
      </w:r>
      <w:r w:rsidR="00D1251C" w:rsidRPr="005E77C9">
        <w:rPr>
          <w:rFonts w:hint="cs"/>
          <w:sz w:val="20"/>
          <w:szCs w:val="22"/>
          <w:rtl/>
        </w:rPr>
        <w:t>...</w:t>
      </w:r>
    </w:p>
    <w:p w:rsidR="00A656BE" w:rsidRPr="005E77C9" w:rsidRDefault="00A656BE" w:rsidP="00101B72">
      <w:pPr>
        <w:rPr>
          <w:b/>
          <w:bCs/>
          <w:sz w:val="20"/>
          <w:szCs w:val="22"/>
          <w:rtl/>
        </w:rPr>
      </w:pPr>
    </w:p>
    <w:p w:rsidR="005E77C9" w:rsidRPr="005E77C9" w:rsidRDefault="005E77C9" w:rsidP="00101B72">
      <w:pPr>
        <w:rPr>
          <w:sz w:val="20"/>
          <w:szCs w:val="22"/>
          <w:rtl/>
        </w:rPr>
      </w:pPr>
      <w:r w:rsidRPr="005E77C9">
        <w:rPr>
          <w:rFonts w:hint="cs"/>
          <w:b/>
          <w:bCs/>
          <w:sz w:val="20"/>
          <w:szCs w:val="22"/>
          <w:rtl/>
        </w:rPr>
        <w:t xml:space="preserve">קובץ א פס' </w:t>
      </w:r>
      <w:proofErr w:type="spellStart"/>
      <w:r w:rsidRPr="005E77C9">
        <w:rPr>
          <w:rFonts w:hint="cs"/>
          <w:b/>
          <w:bCs/>
          <w:sz w:val="20"/>
          <w:szCs w:val="22"/>
          <w:rtl/>
        </w:rPr>
        <w:t>רא</w:t>
      </w:r>
      <w:proofErr w:type="spellEnd"/>
    </w:p>
    <w:p w:rsidR="005E77C9" w:rsidRPr="005E77C9" w:rsidRDefault="005E77C9" w:rsidP="00101B72">
      <w:pPr>
        <w:rPr>
          <w:sz w:val="20"/>
          <w:szCs w:val="22"/>
          <w:rtl/>
        </w:rPr>
      </w:pPr>
      <w:r w:rsidRPr="005E77C9">
        <w:rPr>
          <w:rFonts w:eastAsia="MS Mincho"/>
          <w:sz w:val="20"/>
          <w:szCs w:val="22"/>
          <w:rtl/>
        </w:rPr>
        <w:t xml:space="preserve">כשם </w:t>
      </w:r>
      <w:proofErr w:type="spellStart"/>
      <w:r w:rsidRPr="005E77C9">
        <w:rPr>
          <w:rFonts w:eastAsia="MS Mincho"/>
          <w:sz w:val="20"/>
          <w:szCs w:val="22"/>
          <w:rtl/>
        </w:rPr>
        <w:t>שההויה</w:t>
      </w:r>
      <w:proofErr w:type="spellEnd"/>
      <w:r w:rsidRPr="005E77C9">
        <w:rPr>
          <w:rFonts w:eastAsia="MS Mincho"/>
          <w:sz w:val="20"/>
          <w:szCs w:val="22"/>
          <w:rtl/>
        </w:rPr>
        <w:t xml:space="preserve"> המוחשית היא טבועה על התנועה התדירית, כן </w:t>
      </w:r>
      <w:proofErr w:type="spellStart"/>
      <w:r w:rsidRPr="005E77C9">
        <w:rPr>
          <w:rFonts w:eastAsia="MS Mincho"/>
          <w:sz w:val="20"/>
          <w:szCs w:val="22"/>
          <w:rtl/>
        </w:rPr>
        <w:t>ההויה</w:t>
      </w:r>
      <w:proofErr w:type="spellEnd"/>
      <w:r w:rsidRPr="005E77C9">
        <w:rPr>
          <w:rFonts w:eastAsia="MS Mincho"/>
          <w:sz w:val="20"/>
          <w:szCs w:val="22"/>
          <w:rtl/>
        </w:rPr>
        <w:t xml:space="preserve"> הרעיונית טבועה היא על השמחה הבלתי פוסקת, שמח הוא העולם, שמחה היא </w:t>
      </w:r>
      <w:proofErr w:type="spellStart"/>
      <w:r w:rsidRPr="005E77C9">
        <w:rPr>
          <w:rFonts w:eastAsia="MS Mincho"/>
          <w:sz w:val="20"/>
          <w:szCs w:val="22"/>
          <w:rtl/>
        </w:rPr>
        <w:t>ההויה</w:t>
      </w:r>
      <w:proofErr w:type="spellEnd"/>
      <w:r w:rsidRPr="005E77C9">
        <w:rPr>
          <w:rFonts w:eastAsia="MS Mincho"/>
          <w:sz w:val="20"/>
          <w:szCs w:val="22"/>
          <w:rtl/>
        </w:rPr>
        <w:t xml:space="preserve"> הפנימית כולה. מעכבים חלקיים משביתים תנועה חלקית, ומעכבים כדוגמתם בעולם הפנימי משביתים את השמחה. יורד הוא רוח החיים מתנועת שמחתו העצמית, ע"י ההשבתות של </w:t>
      </w:r>
      <w:proofErr w:type="spellStart"/>
      <w:r w:rsidRPr="005E77C9">
        <w:rPr>
          <w:rFonts w:eastAsia="MS Mincho"/>
          <w:sz w:val="20"/>
          <w:szCs w:val="22"/>
          <w:rtl/>
        </w:rPr>
        <w:t>אסורו</w:t>
      </w:r>
      <w:proofErr w:type="spellEnd"/>
      <w:r w:rsidRPr="005E77C9">
        <w:rPr>
          <w:rFonts w:eastAsia="MS Mincho"/>
          <w:sz w:val="20"/>
          <w:szCs w:val="22"/>
          <w:rtl/>
        </w:rPr>
        <w:t xml:space="preserve"> בעבודת החיים הטבעיים </w:t>
      </w:r>
      <w:proofErr w:type="spellStart"/>
      <w:r w:rsidRPr="005E77C9">
        <w:rPr>
          <w:rFonts w:eastAsia="MS Mincho"/>
          <w:sz w:val="20"/>
          <w:szCs w:val="22"/>
          <w:rtl/>
        </w:rPr>
        <w:t>הגלמיים</w:t>
      </w:r>
      <w:proofErr w:type="spellEnd"/>
      <w:r w:rsidRPr="005E77C9">
        <w:rPr>
          <w:rFonts w:eastAsia="MS Mincho"/>
          <w:sz w:val="20"/>
          <w:szCs w:val="22"/>
          <w:rtl/>
        </w:rPr>
        <w:t xml:space="preserve">, משלים הוא את חוסר שמחתו בתקוות אושר, שהוא מציירם לפי מצבו, הולך הרוח ומתגדל, ומכיר ביותר מדי גדלו, את האפסיות שבתקוות הללו, ונקודת שמחתו יורדת, עד שהוא מתגדל כ"כ, עד שהוא מכיר שאין כל סבה להשבתת השמחה המקורית, השמחה </w:t>
      </w:r>
      <w:proofErr w:type="spellStart"/>
      <w:r w:rsidRPr="005E77C9">
        <w:rPr>
          <w:rFonts w:eastAsia="MS Mincho"/>
          <w:sz w:val="20"/>
          <w:szCs w:val="22"/>
          <w:rtl/>
        </w:rPr>
        <w:t>ההויית</w:t>
      </w:r>
      <w:proofErr w:type="spellEnd"/>
      <w:r w:rsidRPr="005E77C9">
        <w:rPr>
          <w:rFonts w:eastAsia="MS Mincho"/>
          <w:sz w:val="20"/>
          <w:szCs w:val="22"/>
          <w:rtl/>
        </w:rPr>
        <w:t xml:space="preserve">, שמחת מעון עולמים, ואינינו נזקק עוד </w:t>
      </w:r>
      <w:proofErr w:type="spellStart"/>
      <w:r w:rsidRPr="005E77C9">
        <w:rPr>
          <w:rFonts w:eastAsia="MS Mincho"/>
          <w:sz w:val="20"/>
          <w:szCs w:val="22"/>
          <w:rtl/>
        </w:rPr>
        <w:t>לרקם</w:t>
      </w:r>
      <w:proofErr w:type="spellEnd"/>
      <w:r w:rsidRPr="005E77C9">
        <w:rPr>
          <w:rFonts w:eastAsia="MS Mincho"/>
          <w:sz w:val="20"/>
          <w:szCs w:val="22"/>
          <w:rtl/>
        </w:rPr>
        <w:t xml:space="preserve"> ציורי תקוות נובלים. וצדיקים ישמחו יעלצו לפני ד' וישישו בשמחה.</w:t>
      </w:r>
    </w:p>
    <w:p w:rsidR="005E77C9" w:rsidRDefault="005E77C9" w:rsidP="00101B72">
      <w:pPr>
        <w:rPr>
          <w:b/>
          <w:bCs/>
          <w:sz w:val="20"/>
          <w:szCs w:val="22"/>
          <w:rtl/>
        </w:rPr>
      </w:pPr>
    </w:p>
    <w:p w:rsidR="00A656BE" w:rsidRPr="005E77C9" w:rsidRDefault="005E77C9" w:rsidP="00101B72">
      <w:pPr>
        <w:rPr>
          <w:sz w:val="20"/>
          <w:szCs w:val="22"/>
          <w:rtl/>
        </w:rPr>
      </w:pPr>
      <w:r w:rsidRPr="005E77C9">
        <w:rPr>
          <w:rFonts w:hint="cs"/>
          <w:b/>
          <w:bCs/>
          <w:sz w:val="20"/>
          <w:szCs w:val="22"/>
          <w:rtl/>
        </w:rPr>
        <w:t>קובץ ג פסקה נא</w:t>
      </w:r>
    </w:p>
    <w:p w:rsidR="005E77C9" w:rsidRDefault="005E77C9" w:rsidP="00101B72">
      <w:pPr>
        <w:rPr>
          <w:rtl/>
        </w:rPr>
      </w:pPr>
      <w:r w:rsidRPr="005E77C9">
        <w:rPr>
          <w:rFonts w:eastAsia="MS Mincho" w:hint="cs"/>
          <w:sz w:val="20"/>
          <w:szCs w:val="22"/>
          <w:rtl/>
        </w:rPr>
        <w:t>שנואה היא העצבות...</w:t>
      </w:r>
      <w:r w:rsidRPr="005E77C9">
        <w:rPr>
          <w:rFonts w:eastAsia="MS Mincho"/>
          <w:sz w:val="20"/>
          <w:szCs w:val="22"/>
          <w:rtl/>
        </w:rPr>
        <w:t xml:space="preserve">המחשבה שהאושר תלוי במה שהוא חוץ </w:t>
      </w:r>
      <w:proofErr w:type="spellStart"/>
      <w:r w:rsidRPr="005E77C9">
        <w:rPr>
          <w:rFonts w:eastAsia="MS Mincho"/>
          <w:sz w:val="20"/>
          <w:szCs w:val="22"/>
          <w:rtl/>
        </w:rPr>
        <w:t>ליכלתו</w:t>
      </w:r>
      <w:proofErr w:type="spellEnd"/>
      <w:r w:rsidRPr="005E77C9">
        <w:rPr>
          <w:rFonts w:eastAsia="MS Mincho"/>
          <w:sz w:val="20"/>
          <w:szCs w:val="22"/>
          <w:rtl/>
        </w:rPr>
        <w:t xml:space="preserve"> של האדם, ממה שהוא חוץ </w:t>
      </w:r>
      <w:proofErr w:type="spellStart"/>
      <w:r w:rsidRPr="005E77C9">
        <w:rPr>
          <w:rFonts w:eastAsia="MS Mincho"/>
          <w:sz w:val="20"/>
          <w:szCs w:val="22"/>
          <w:rtl/>
        </w:rPr>
        <w:t>להוייתו</w:t>
      </w:r>
      <w:proofErr w:type="spellEnd"/>
      <w:r w:rsidRPr="005E77C9">
        <w:rPr>
          <w:rFonts w:eastAsia="MS Mincho"/>
          <w:sz w:val="20"/>
          <w:szCs w:val="22"/>
          <w:rtl/>
        </w:rPr>
        <w:t xml:space="preserve">, וחוץ לרצונו, מחשבת </w:t>
      </w:r>
      <w:proofErr w:type="spellStart"/>
      <w:r w:rsidRPr="005E77C9">
        <w:rPr>
          <w:rFonts w:eastAsia="MS Mincho"/>
          <w:sz w:val="20"/>
          <w:szCs w:val="22"/>
          <w:rtl/>
        </w:rPr>
        <w:t>פגול</w:t>
      </w:r>
      <w:proofErr w:type="spellEnd"/>
      <w:r w:rsidRPr="005E77C9">
        <w:rPr>
          <w:rFonts w:eastAsia="MS Mincho"/>
          <w:sz w:val="20"/>
          <w:szCs w:val="22"/>
          <w:rtl/>
        </w:rPr>
        <w:t xml:space="preserve"> הוא, רשעות וסכלות היא מרופדת. והיא מעוררת את כל התכונות השפלות וכל </w:t>
      </w:r>
      <w:proofErr w:type="spellStart"/>
      <w:r w:rsidRPr="005E77C9">
        <w:rPr>
          <w:rFonts w:eastAsia="MS Mincho"/>
          <w:sz w:val="20"/>
          <w:szCs w:val="22"/>
          <w:rtl/>
        </w:rPr>
        <w:t>המדות</w:t>
      </w:r>
      <w:proofErr w:type="spellEnd"/>
      <w:r w:rsidRPr="005E77C9">
        <w:rPr>
          <w:rFonts w:eastAsia="MS Mincho"/>
          <w:sz w:val="20"/>
          <w:szCs w:val="22"/>
          <w:rtl/>
        </w:rPr>
        <w:t xml:space="preserve"> הרעות שביסוד הרשעה, שכחת ד' וטובו, אורו וישעו, חכמתו חסדו וגבורתו. על כן ישרי לב שמחים תמיד, שמחו בד' וגילו צדיקים והרנינו כל ישרי לב.</w:t>
      </w:r>
    </w:p>
    <w:p w:rsidR="005E77C9" w:rsidRPr="005E77C9" w:rsidRDefault="005E77C9" w:rsidP="00101B72">
      <w:pPr>
        <w:rPr>
          <w:rtl/>
        </w:rPr>
      </w:pPr>
    </w:p>
    <w:p w:rsidR="005E77C9" w:rsidRDefault="005E77C9" w:rsidP="00101B72">
      <w:pPr>
        <w:rPr>
          <w:b/>
          <w:bCs/>
          <w:sz w:val="24"/>
          <w:rtl/>
        </w:rPr>
      </w:pPr>
    </w:p>
    <w:p w:rsidR="002E39A8" w:rsidRDefault="002E39A8" w:rsidP="00101B72"/>
    <w:sectPr w:rsidR="002E39A8"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72"/>
    <w:rsid w:val="000E26E0"/>
    <w:rsid w:val="00101B72"/>
    <w:rsid w:val="001C4A88"/>
    <w:rsid w:val="00273AAA"/>
    <w:rsid w:val="002E39A8"/>
    <w:rsid w:val="005E77C9"/>
    <w:rsid w:val="00821812"/>
    <w:rsid w:val="00A656BE"/>
    <w:rsid w:val="00AE3B1E"/>
    <w:rsid w:val="00C17C54"/>
    <w:rsid w:val="00D1251C"/>
    <w:rsid w:val="00D52235"/>
    <w:rsid w:val="00E11850"/>
    <w:rsid w:val="00EA57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72"/>
    <w:pPr>
      <w:bidi/>
      <w:spacing w:line="360" w:lineRule="auto"/>
      <w:contextualSpacing/>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NormalWeb"/>
    <w:uiPriority w:val="99"/>
    <w:unhideWhenUsed/>
    <w:rsid w:val="00101B72"/>
    <w:pPr>
      <w:bidi w:val="0"/>
      <w:spacing w:before="100" w:beforeAutospacing="1" w:after="100" w:afterAutospacing="1" w:line="240" w:lineRule="auto"/>
      <w:contextualSpacing w:val="0"/>
      <w:jc w:val="left"/>
    </w:pPr>
    <w:rPr>
      <w:rFonts w:ascii="Times New Roman" w:eastAsia="Times New Roman" w:hAnsi="Times New Roman" w:cs="Times New Roman"/>
      <w:sz w:val="24"/>
    </w:rPr>
  </w:style>
  <w:style w:type="paragraph" w:styleId="NormalWeb">
    <w:name w:val="Normal (Web)"/>
    <w:basedOn w:val="a"/>
    <w:uiPriority w:val="99"/>
    <w:semiHidden/>
    <w:unhideWhenUsed/>
    <w:rsid w:val="00101B72"/>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72"/>
    <w:pPr>
      <w:bidi/>
      <w:spacing w:line="360" w:lineRule="auto"/>
      <w:contextualSpacing/>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NormalWeb"/>
    <w:uiPriority w:val="99"/>
    <w:unhideWhenUsed/>
    <w:rsid w:val="00101B72"/>
    <w:pPr>
      <w:bidi w:val="0"/>
      <w:spacing w:before="100" w:beforeAutospacing="1" w:after="100" w:afterAutospacing="1" w:line="240" w:lineRule="auto"/>
      <w:contextualSpacing w:val="0"/>
      <w:jc w:val="left"/>
    </w:pPr>
    <w:rPr>
      <w:rFonts w:ascii="Times New Roman" w:eastAsia="Times New Roman" w:hAnsi="Times New Roman" w:cs="Times New Roman"/>
      <w:sz w:val="24"/>
    </w:rPr>
  </w:style>
  <w:style w:type="paragraph" w:styleId="NormalWeb">
    <w:name w:val="Normal (Web)"/>
    <w:basedOn w:val="a"/>
    <w:uiPriority w:val="99"/>
    <w:semiHidden/>
    <w:unhideWhenUsed/>
    <w:rsid w:val="00101B7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1014</Words>
  <Characters>5073</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5</cp:revision>
  <dcterms:created xsi:type="dcterms:W3CDTF">2017-11-26T06:47:00Z</dcterms:created>
  <dcterms:modified xsi:type="dcterms:W3CDTF">2017-11-28T06:34:00Z</dcterms:modified>
</cp:coreProperties>
</file>