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ADB" w:rsidRPr="003C2ADB" w:rsidRDefault="003C2ADB" w:rsidP="003C2ADB">
      <w:pPr>
        <w:rPr>
          <w:b/>
          <w:bCs/>
          <w:rtl/>
        </w:rPr>
      </w:pPr>
      <w:proofErr w:type="spellStart"/>
      <w:r w:rsidRPr="003C2ADB">
        <w:rPr>
          <w:rFonts w:hint="cs"/>
          <w:b/>
          <w:bCs/>
          <w:rtl/>
        </w:rPr>
        <w:t>הראי"ה</w:t>
      </w:r>
      <w:proofErr w:type="spellEnd"/>
      <w:r w:rsidRPr="003C2ADB">
        <w:rPr>
          <w:rFonts w:hint="cs"/>
          <w:b/>
          <w:bCs/>
          <w:rtl/>
        </w:rPr>
        <w:t xml:space="preserve"> קוק, אגרות </w:t>
      </w:r>
      <w:proofErr w:type="spellStart"/>
      <w:r w:rsidRPr="003C2ADB">
        <w:rPr>
          <w:rFonts w:hint="cs"/>
          <w:b/>
          <w:bCs/>
          <w:rtl/>
        </w:rPr>
        <w:t>הראי"ה</w:t>
      </w:r>
      <w:proofErr w:type="spellEnd"/>
      <w:r w:rsidRPr="003C2ADB">
        <w:rPr>
          <w:rFonts w:hint="cs"/>
          <w:b/>
          <w:bCs/>
          <w:rtl/>
        </w:rPr>
        <w:t xml:space="preserve"> ח"א אגרת </w:t>
      </w:r>
      <w:proofErr w:type="spellStart"/>
      <w:r w:rsidRPr="003C2ADB">
        <w:rPr>
          <w:rFonts w:hint="cs"/>
          <w:b/>
          <w:bCs/>
          <w:rtl/>
        </w:rPr>
        <w:t>קלד</w:t>
      </w:r>
      <w:proofErr w:type="spellEnd"/>
    </w:p>
    <w:p w:rsidR="003C2ADB" w:rsidRDefault="003C2ADB" w:rsidP="003C2ADB">
      <w:pPr>
        <w:rPr>
          <w:rFonts w:hint="cs"/>
          <w:sz w:val="22"/>
          <w:szCs w:val="22"/>
          <w:rtl/>
        </w:rPr>
      </w:pPr>
      <w:proofErr w:type="spellStart"/>
      <w:r>
        <w:rPr>
          <w:rFonts w:hint="cs"/>
          <w:sz w:val="22"/>
          <w:szCs w:val="22"/>
          <w:rtl/>
        </w:rPr>
        <w:t>ב"ה,עה"ק</w:t>
      </w:r>
      <w:proofErr w:type="spellEnd"/>
      <w:r>
        <w:rPr>
          <w:rFonts w:hint="cs"/>
          <w:sz w:val="22"/>
          <w:szCs w:val="22"/>
          <w:rtl/>
        </w:rPr>
        <w:t xml:space="preserve"> יפו ת"ו, ה' אייר תרס"ח</w:t>
      </w:r>
    </w:p>
    <w:p w:rsidR="003C2ADB" w:rsidRDefault="003C2ADB" w:rsidP="003C2ADB">
      <w:pPr>
        <w:rPr>
          <w:rFonts w:hint="cs"/>
          <w:sz w:val="22"/>
          <w:szCs w:val="22"/>
          <w:rtl/>
        </w:rPr>
      </w:pPr>
      <w:r>
        <w:rPr>
          <w:rFonts w:hint="cs"/>
          <w:sz w:val="22"/>
          <w:szCs w:val="22"/>
          <w:rtl/>
        </w:rPr>
        <w:t xml:space="preserve">ידידי וחביבי החכם השלם אוצר תורה ויראת ד' טהורה מר משה </w:t>
      </w:r>
      <w:proofErr w:type="spellStart"/>
      <w:r>
        <w:rPr>
          <w:rFonts w:hint="cs"/>
          <w:sz w:val="22"/>
          <w:szCs w:val="22"/>
          <w:rtl/>
        </w:rPr>
        <w:t>זיידל</w:t>
      </w:r>
      <w:proofErr w:type="spellEnd"/>
      <w:r>
        <w:rPr>
          <w:rFonts w:hint="cs"/>
          <w:sz w:val="22"/>
          <w:szCs w:val="22"/>
          <w:rtl/>
        </w:rPr>
        <w:t xml:space="preserve"> </w:t>
      </w:r>
      <w:proofErr w:type="spellStart"/>
      <w:r>
        <w:rPr>
          <w:rFonts w:hint="cs"/>
          <w:sz w:val="22"/>
          <w:szCs w:val="22"/>
          <w:rtl/>
        </w:rPr>
        <w:t>שליט"א</w:t>
      </w:r>
      <w:proofErr w:type="spellEnd"/>
      <w:r>
        <w:rPr>
          <w:rFonts w:hint="cs"/>
          <w:sz w:val="22"/>
          <w:szCs w:val="22"/>
          <w:rtl/>
        </w:rPr>
        <w:t>, שלום וברכה.</w:t>
      </w:r>
    </w:p>
    <w:p w:rsidR="001C6187" w:rsidRDefault="001C6187" w:rsidP="003C2ADB">
      <w:pPr>
        <w:rPr>
          <w:rFonts w:hint="cs"/>
          <w:sz w:val="22"/>
          <w:szCs w:val="22"/>
          <w:rtl/>
        </w:rPr>
      </w:pPr>
    </w:p>
    <w:p w:rsidR="003C2ADB" w:rsidRPr="003C2ADB" w:rsidRDefault="003C2ADB" w:rsidP="003C2ADB">
      <w:pPr>
        <w:rPr>
          <w:rFonts w:hint="cs"/>
          <w:rtl/>
        </w:rPr>
      </w:pPr>
      <w:r w:rsidRPr="003C2ADB">
        <w:rPr>
          <w:rFonts w:hint="cs"/>
          <w:rtl/>
        </w:rPr>
        <w:t xml:space="preserve">התענגתי על דבריך היקרים, אשר זה כמה </w:t>
      </w:r>
      <w:proofErr w:type="spellStart"/>
      <w:r w:rsidRPr="003C2ADB">
        <w:rPr>
          <w:rFonts w:hint="cs"/>
          <w:rtl/>
        </w:rPr>
        <w:t>הגיעוני</w:t>
      </w:r>
      <w:proofErr w:type="spellEnd"/>
      <w:r w:rsidRPr="003C2ADB">
        <w:rPr>
          <w:rFonts w:hint="cs"/>
          <w:rtl/>
        </w:rPr>
        <w:t xml:space="preserve">. אבל לא מצאתי עת כשר להתענג ג"כ בהשיבי לך, מחמדי, דברי שלו' ואמת. גם עתה הנני מוקף </w:t>
      </w:r>
      <w:proofErr w:type="spellStart"/>
      <w:r w:rsidRPr="003C2ADB">
        <w:rPr>
          <w:rFonts w:hint="cs"/>
          <w:rtl/>
        </w:rPr>
        <w:t>טרדא</w:t>
      </w:r>
      <w:proofErr w:type="spellEnd"/>
      <w:r w:rsidRPr="003C2ADB">
        <w:rPr>
          <w:rFonts w:hint="cs"/>
          <w:rtl/>
        </w:rPr>
        <w:t xml:space="preserve"> ופיזור נפש, ומ"מ הנני מבליג על המניעות ואכתוב מעט, </w:t>
      </w:r>
      <w:proofErr w:type="spellStart"/>
      <w:r w:rsidRPr="003C2ADB">
        <w:rPr>
          <w:rFonts w:hint="cs"/>
          <w:rtl/>
        </w:rPr>
        <w:t>בעזה"י</w:t>
      </w:r>
      <w:proofErr w:type="spellEnd"/>
      <w:r w:rsidRPr="003C2ADB">
        <w:rPr>
          <w:rFonts w:hint="cs"/>
          <w:rtl/>
        </w:rPr>
        <w:t>.</w:t>
      </w:r>
    </w:p>
    <w:p w:rsidR="003C2ADB" w:rsidRPr="003C2ADB" w:rsidRDefault="003C2ADB" w:rsidP="003C2ADB">
      <w:r w:rsidRPr="003C2ADB">
        <w:rPr>
          <w:rFonts w:hint="cs"/>
          <w:rtl/>
        </w:rPr>
        <w:t>בכלל הנני מוצא לעצמי חובה להעיר את רוחך הטהור, על דבר הדעות הבאות ע"י המחקרים החדשים, שהם ברובם סותרים את פשטי דברי תורה.</w:t>
      </w:r>
    </w:p>
    <w:p w:rsidR="003C2ADB" w:rsidRPr="003C2ADB" w:rsidRDefault="003C2ADB" w:rsidP="003C2ADB">
      <w:pPr>
        <w:rPr>
          <w:rtl/>
        </w:rPr>
      </w:pPr>
      <w:r w:rsidRPr="003C2ADB">
        <w:rPr>
          <w:rFonts w:hint="cs"/>
          <w:rtl/>
        </w:rPr>
        <w:t xml:space="preserve">דעתי בזה היא, שכל מי שדעותיו ישרות ראוי לו לדעת, שאף שאין כל אמת מוכרחת בכל אותן החדשות, מכל מקום אין אנחנו חייבים כלל </w:t>
      </w:r>
      <w:proofErr w:type="spellStart"/>
      <w:r w:rsidRPr="003C2ADB">
        <w:rPr>
          <w:rFonts w:hint="cs"/>
          <w:rtl/>
        </w:rPr>
        <w:t>להכחישן</w:t>
      </w:r>
      <w:proofErr w:type="spellEnd"/>
      <w:r w:rsidRPr="003C2ADB">
        <w:rPr>
          <w:rFonts w:hint="cs"/>
          <w:rtl/>
        </w:rPr>
        <w:t xml:space="preserve"> בבירור ולע</w:t>
      </w:r>
      <w:bookmarkStart w:id="0" w:name="_GoBack"/>
      <w:bookmarkEnd w:id="0"/>
      <w:r w:rsidRPr="003C2ADB">
        <w:rPr>
          <w:rFonts w:hint="cs"/>
          <w:rtl/>
        </w:rPr>
        <w:t xml:space="preserve">מד נגדן, מפני שאין זה כלל עיקר של תורה לספר לנו עובדות פשוטות ומעשים שהיו. העיקר הוא התוך, ההסברה הפנימית </w:t>
      </w:r>
      <w:proofErr w:type="spellStart"/>
      <w:r w:rsidRPr="003C2ADB">
        <w:rPr>
          <w:rFonts w:hint="cs"/>
          <w:rtl/>
        </w:rPr>
        <w:t>שבהענינים</w:t>
      </w:r>
      <w:proofErr w:type="spellEnd"/>
      <w:r w:rsidRPr="003C2ADB">
        <w:rPr>
          <w:rFonts w:hint="cs"/>
          <w:rtl/>
        </w:rPr>
        <w:t xml:space="preserve">, וזה יתרומם עוד יותר בכל מקום שנמצא </w:t>
      </w:r>
      <w:proofErr w:type="spellStart"/>
      <w:r w:rsidRPr="003C2ADB">
        <w:rPr>
          <w:rFonts w:hint="cs"/>
          <w:rtl/>
        </w:rPr>
        <w:t>כח</w:t>
      </w:r>
      <w:proofErr w:type="spellEnd"/>
      <w:r w:rsidRPr="003C2ADB">
        <w:rPr>
          <w:rFonts w:hint="cs"/>
          <w:rtl/>
        </w:rPr>
        <w:t xml:space="preserve"> סותר, שאנו מתעודדים להתגבר על ידו. עקרם של דברים נאמרו כבר בדברי הראשונים ובראשם במורה נבוכים, והיום הננו מוכנים להרחיב את הדברים יותר.</w:t>
      </w:r>
    </w:p>
    <w:p w:rsidR="00B02767" w:rsidRDefault="003C2ADB" w:rsidP="003C2ADB">
      <w:pPr>
        <w:rPr>
          <w:rFonts w:hint="cs"/>
          <w:rtl/>
        </w:rPr>
      </w:pPr>
      <w:r w:rsidRPr="003C2ADB">
        <w:rPr>
          <w:rFonts w:hint="cs"/>
          <w:rtl/>
        </w:rPr>
        <w:t xml:space="preserve">אין לנו שום נפקא מינה אם באמת היה בעולם המציאות תור של זהב, שהתענג אז האדם על רב טובה גשמית ורוחנית, או שהוחלה המציאות שבפועל מלמטה למעלה, מתחתית מדרגת </w:t>
      </w:r>
      <w:proofErr w:type="spellStart"/>
      <w:r w:rsidRPr="003C2ADB">
        <w:rPr>
          <w:rFonts w:hint="cs"/>
          <w:rtl/>
        </w:rPr>
        <w:t>ההויה</w:t>
      </w:r>
      <w:proofErr w:type="spellEnd"/>
      <w:r w:rsidRPr="003C2ADB">
        <w:rPr>
          <w:rFonts w:hint="cs"/>
          <w:rtl/>
        </w:rPr>
        <w:t xml:space="preserve"> עד רומה, וכך היא הולכת ומתעלה. אנו צריכים רק לדעת, שיש אפשרות גמורה, שהאדם אפילו אם יתעלה במעלה גדולה, ויהיה מוכן לכל כבוד ועונג, אם ישחית דרכיו יוכל לאבד כל אשר לו, ויוכל להרע לעצמו ולתולדותיו עד דורות רבים מאד, וזה הלימוד יוצא לנו </w:t>
      </w:r>
      <w:proofErr w:type="spellStart"/>
      <w:r w:rsidRPr="003C2ADB">
        <w:rPr>
          <w:rFonts w:hint="cs"/>
          <w:rtl/>
        </w:rPr>
        <w:t>מהעובדא</w:t>
      </w:r>
      <w:proofErr w:type="spellEnd"/>
      <w:r w:rsidRPr="003C2ADB">
        <w:rPr>
          <w:rFonts w:hint="cs"/>
          <w:rtl/>
        </w:rPr>
        <w:t>, של מציאות אדם בגן עדן וחטאו וגירושו</w:t>
      </w:r>
      <w:r w:rsidRPr="003C2ADB">
        <w:rPr>
          <w:rFonts w:hint="cs"/>
          <w:rtl/>
        </w:rPr>
        <w:t xml:space="preserve">. ואדון כל הנשמות יודע עד כמה צריכה להיות עמוקה הרשימה בלב בנ"א להיות זהירים מן החטא, וכפי אותו העומק ממש באו כ"כ אותיות ע"ז בתורת אמת. וכשאנו באים לידי מידה זו, אין אנו נזקקים עוד ללחום </w:t>
      </w:r>
      <w:proofErr w:type="spellStart"/>
      <w:r w:rsidRPr="003C2ADB">
        <w:rPr>
          <w:rFonts w:hint="cs"/>
          <w:rtl/>
        </w:rPr>
        <w:t>דוקא</w:t>
      </w:r>
      <w:proofErr w:type="spellEnd"/>
      <w:r w:rsidRPr="003C2ADB">
        <w:rPr>
          <w:rFonts w:hint="cs"/>
          <w:rtl/>
        </w:rPr>
        <w:t xml:space="preserve"> נגד הציור המתפרסם בין החוקרים החדשים, וכאשר אין אנו נוגעים בדבר נוכל לשפוט משרים, ועתה נוכל לבטל את החלטותיהם במנוחה </w:t>
      </w:r>
      <w:proofErr w:type="spellStart"/>
      <w:r w:rsidRPr="003C2ADB">
        <w:rPr>
          <w:rFonts w:hint="cs"/>
          <w:rtl/>
        </w:rPr>
        <w:t>במדה</w:t>
      </w:r>
      <w:proofErr w:type="spellEnd"/>
      <w:r w:rsidRPr="003C2ADB">
        <w:rPr>
          <w:rFonts w:hint="cs"/>
          <w:rtl/>
        </w:rPr>
        <w:t xml:space="preserve"> זו שהאמת תורה לנו את דרכה...</w:t>
      </w:r>
    </w:p>
    <w:p w:rsidR="003C2ADB" w:rsidRDefault="003C2ADB" w:rsidP="003C2ADB">
      <w:pPr>
        <w:rPr>
          <w:rFonts w:hint="cs"/>
          <w:rtl/>
        </w:rPr>
      </w:pPr>
    </w:p>
    <w:p w:rsidR="001C6187" w:rsidRDefault="001C6187" w:rsidP="003C2ADB">
      <w:pPr>
        <w:rPr>
          <w:rFonts w:hint="cs"/>
          <w:rtl/>
        </w:rPr>
      </w:pPr>
    </w:p>
    <w:p w:rsidR="001C6187" w:rsidRPr="001C6187" w:rsidRDefault="001C6187" w:rsidP="001C6187">
      <w:pPr>
        <w:rPr>
          <w:b/>
          <w:bCs/>
          <w:rtl/>
        </w:rPr>
      </w:pPr>
      <w:r w:rsidRPr="001C6187">
        <w:rPr>
          <w:rFonts w:hint="cs"/>
          <w:b/>
          <w:bCs/>
          <w:rtl/>
        </w:rPr>
        <w:t xml:space="preserve">רמב"ם, מורה נבוכים חלק ב פרק </w:t>
      </w:r>
      <w:proofErr w:type="spellStart"/>
      <w:r w:rsidRPr="001C6187">
        <w:rPr>
          <w:rFonts w:hint="cs"/>
          <w:b/>
          <w:bCs/>
          <w:rtl/>
        </w:rPr>
        <w:t>כט</w:t>
      </w:r>
      <w:proofErr w:type="spellEnd"/>
    </w:p>
    <w:p w:rsidR="001C6187" w:rsidRPr="001C6187" w:rsidRDefault="001C6187" w:rsidP="001C6187">
      <w:pPr>
        <w:rPr>
          <w:rFonts w:hint="cs"/>
          <w:rtl/>
        </w:rPr>
      </w:pPr>
      <w:r w:rsidRPr="001C6187">
        <w:rPr>
          <w:rFonts w:hint="cs"/>
          <w:rtl/>
        </w:rPr>
        <w:t>...כּל מה שהוזכר בעניין מעשֹה בראשית בתורה אינו כולו כפשוטו כפי שההמון מדמה, מפני שאילו היה הדבר כך, לא היו חוששים לו אנשי החוכמה ולא היו החכמים מפליגים להסתירו ולאסור לספר על אודותיו בפני ההמון. כי אותם פשטים מביאים או לקלקול גדול של הדמיון ולחדירת דעות רעות על אודות האלוה, או לריקון</w:t>
      </w:r>
      <w:r w:rsidRPr="001C6187">
        <w:rPr>
          <w:rFonts w:hint="cs"/>
        </w:rPr>
        <w:t> </w:t>
      </w:r>
      <w:r w:rsidRPr="001C6187">
        <w:rPr>
          <w:rFonts w:hint="cs"/>
          <w:rtl/>
        </w:rPr>
        <w:t xml:space="preserve">מוחלט וכפירה ביסודות התורה. לכן הנכון הוא שמי שהוא נטול החוכמות יימנע מלהתבונן בהם בדמיון בלבד. לא כמו שעושׂים </w:t>
      </w:r>
      <w:proofErr w:type="spellStart"/>
      <w:r w:rsidRPr="001C6187">
        <w:rPr>
          <w:rFonts w:hint="cs"/>
          <w:rtl/>
        </w:rPr>
        <w:t>הדרשנין</w:t>
      </w:r>
      <w:proofErr w:type="spellEnd"/>
      <w:r w:rsidRPr="001C6187">
        <w:rPr>
          <w:rFonts w:hint="cs"/>
          <w:rtl/>
        </w:rPr>
        <w:t xml:space="preserve"> והפרשנים המסכנים החושבים שידיעת פירוש הביטויים היא החוכמה, ולהרבות בדברים ולהאריך בהם נחשב בעיניהם לתוספת שלמות. אלא חובה להתבונן בהם</w:t>
      </w:r>
      <w:r w:rsidRPr="001C6187">
        <w:rPr>
          <w:rFonts w:hint="cs"/>
        </w:rPr>
        <w:t> </w:t>
      </w:r>
      <w:r w:rsidRPr="001C6187">
        <w:rPr>
          <w:rFonts w:hint="cs"/>
          <w:rtl/>
        </w:rPr>
        <w:t>בשׂכל לאמיתו לאחר שיהיה שלם בחוכמות המופתיות</w:t>
      </w:r>
      <w:r w:rsidRPr="001C6187">
        <w:rPr>
          <w:rFonts w:hint="cs"/>
        </w:rPr>
        <w:t> </w:t>
      </w:r>
      <w:r w:rsidRPr="001C6187">
        <w:rPr>
          <w:rFonts w:hint="cs"/>
          <w:rtl/>
        </w:rPr>
        <w:t>וידיעת הסודות הנבואיים</w:t>
      </w:r>
      <w:r w:rsidRPr="001C6187">
        <w:rPr>
          <w:rFonts w:hint="cs"/>
        </w:rPr>
        <w:t>.</w:t>
      </w:r>
    </w:p>
    <w:p w:rsidR="001C6187" w:rsidRDefault="001C6187">
      <w:pPr>
        <w:bidi w:val="0"/>
        <w:spacing w:after="200" w:line="276" w:lineRule="auto"/>
        <w:contextualSpacing w:val="0"/>
        <w:jc w:val="left"/>
        <w:rPr>
          <w:b/>
          <w:bCs/>
          <w:rtl/>
        </w:rPr>
      </w:pPr>
      <w:r>
        <w:rPr>
          <w:b/>
          <w:bCs/>
          <w:rtl/>
        </w:rPr>
        <w:br w:type="page"/>
      </w:r>
    </w:p>
    <w:p w:rsidR="003C2ADB" w:rsidRPr="001C6187" w:rsidRDefault="003C2ADB" w:rsidP="003C2ADB">
      <w:pPr>
        <w:rPr>
          <w:rtl/>
        </w:rPr>
      </w:pPr>
      <w:r w:rsidRPr="001C6187">
        <w:rPr>
          <w:rFonts w:hint="cs"/>
          <w:b/>
          <w:bCs/>
          <w:rtl/>
        </w:rPr>
        <w:lastRenderedPageBreak/>
        <w:t>הרב קוק, '</w:t>
      </w:r>
      <w:proofErr w:type="spellStart"/>
      <w:r w:rsidRPr="001C6187">
        <w:rPr>
          <w:rFonts w:hint="cs"/>
          <w:b/>
          <w:bCs/>
          <w:rtl/>
        </w:rPr>
        <w:t>לנבוכי</w:t>
      </w:r>
      <w:proofErr w:type="spellEnd"/>
      <w:r w:rsidRPr="001C6187">
        <w:rPr>
          <w:rFonts w:hint="cs"/>
          <w:b/>
          <w:bCs/>
          <w:rtl/>
        </w:rPr>
        <w:t xml:space="preserve"> הדור' פרק לג</w:t>
      </w:r>
    </w:p>
    <w:p w:rsidR="003C2ADB" w:rsidRPr="001C6187" w:rsidRDefault="003C2ADB" w:rsidP="003C2ADB">
      <w:pPr>
        <w:rPr>
          <w:rtl/>
        </w:rPr>
      </w:pPr>
      <w:r w:rsidRPr="001C6187">
        <w:rPr>
          <w:rFonts w:hint="cs"/>
          <w:rtl/>
        </w:rPr>
        <w:t xml:space="preserve">החיפוש בגנזי מטמונים שנתרבה בימינו אלה, נתן חומר גדול לדרישת הדברים העתיקים, וביותר מה שנוגע לחקרי תורתנו ועניני הקדמוניות השייכים לנו ביחס קרוב, היא האשורולוגיה, ערש אבותינו הראשונים ומקום המאורעות היותר קדמוניים שיש להם יחס </w:t>
      </w:r>
      <w:proofErr w:type="spellStart"/>
      <w:r w:rsidRPr="001C6187">
        <w:rPr>
          <w:rFonts w:hint="cs"/>
          <w:rtl/>
        </w:rPr>
        <w:t>להענינים</w:t>
      </w:r>
      <w:proofErr w:type="spellEnd"/>
      <w:r w:rsidRPr="001C6187">
        <w:rPr>
          <w:rFonts w:hint="cs"/>
          <w:rtl/>
        </w:rPr>
        <w:t xml:space="preserve"> המבוארים בתורה...</w:t>
      </w:r>
    </w:p>
    <w:p w:rsidR="003C2ADB" w:rsidRPr="001C6187" w:rsidRDefault="003C2ADB" w:rsidP="003C2ADB">
      <w:pPr>
        <w:rPr>
          <w:rtl/>
        </w:rPr>
      </w:pPr>
      <w:r w:rsidRPr="001C6187">
        <w:rPr>
          <w:rFonts w:hint="cs"/>
          <w:rtl/>
        </w:rPr>
        <w:t xml:space="preserve">והנה הדבר שנקף לבבות רבים, ואחרים הביא לידי כפירה מוחלטת בתורה מן השמים, ואחר כך לידי הריסה מעשית ובעיטה כפי הסתעפות הטבעית של </w:t>
      </w:r>
      <w:proofErr w:type="spellStart"/>
      <w:r w:rsidRPr="001C6187">
        <w:rPr>
          <w:rFonts w:hint="cs"/>
          <w:rtl/>
        </w:rPr>
        <w:t>השרשים</w:t>
      </w:r>
      <w:proofErr w:type="spellEnd"/>
      <w:r w:rsidRPr="001C6187">
        <w:rPr>
          <w:rFonts w:hint="cs"/>
          <w:rtl/>
        </w:rPr>
        <w:t xml:space="preserve"> הרעים, הוא השיווי הנמצא בכמה </w:t>
      </w:r>
      <w:proofErr w:type="spellStart"/>
      <w:r w:rsidRPr="001C6187">
        <w:rPr>
          <w:rFonts w:hint="cs"/>
          <w:rtl/>
        </w:rPr>
        <w:t>ענינים</w:t>
      </w:r>
      <w:proofErr w:type="spellEnd"/>
      <w:r w:rsidRPr="001C6187">
        <w:rPr>
          <w:rFonts w:hint="cs"/>
          <w:rtl/>
        </w:rPr>
        <w:t xml:space="preserve"> סיפוריים, בין הכתוב בתורה אל החקוק בלוחות העתיקות מקדמיות בבל ואשור, כמו ענין המבול, ההפלגה וכיוצא בזה. אף על פי שהדברים שמה באים בשינויים, מכל מקום, גמרו מזה להבין שדברים כמו אלה הם היו </w:t>
      </w:r>
      <w:proofErr w:type="spellStart"/>
      <w:r w:rsidRPr="001C6187">
        <w:rPr>
          <w:rFonts w:hint="cs"/>
          <w:rtl/>
        </w:rPr>
        <w:t>אגדרות</w:t>
      </w:r>
      <w:proofErr w:type="spellEnd"/>
      <w:r w:rsidRPr="001C6187">
        <w:rPr>
          <w:rFonts w:hint="cs"/>
          <w:rtl/>
        </w:rPr>
        <w:t xml:space="preserve"> מצויות אצל העמים הקדמונים, ונכתבו בתורה הסגנון אחר קצת לפי תוכן האומה ורוחה.</w:t>
      </w:r>
    </w:p>
    <w:p w:rsidR="003C2ADB" w:rsidRPr="001C6187" w:rsidRDefault="003C2ADB" w:rsidP="001C6187">
      <w:pPr>
        <w:rPr>
          <w:rtl/>
        </w:rPr>
      </w:pPr>
      <w:r w:rsidRPr="001C6187">
        <w:rPr>
          <w:rFonts w:hint="cs"/>
          <w:rtl/>
        </w:rPr>
        <w:t xml:space="preserve">והנה, כשנסתכל בדבר נמצא שההוכחה היא עומדת להוסיף אומץ לכל מי שרוצה באמת. שהרי הדבר פשוט הוא, גם בלא שום חיפוש, </w:t>
      </w:r>
      <w:proofErr w:type="spellStart"/>
      <w:r w:rsidRPr="001C6187">
        <w:rPr>
          <w:rFonts w:hint="cs"/>
          <w:rtl/>
        </w:rPr>
        <w:t>שהענינים</w:t>
      </w:r>
      <w:proofErr w:type="spellEnd"/>
      <w:r w:rsidRPr="001C6187">
        <w:rPr>
          <w:rFonts w:hint="cs"/>
          <w:rtl/>
        </w:rPr>
        <w:t xml:space="preserve"> הנמצאים בתורה בתור סיפורים שהיו, ודאי אי אפשר כלל שלא נמסרו מהקדמונים לכל העמים הקדומים.</w:t>
      </w:r>
      <w:r w:rsidR="001C6187" w:rsidRPr="001C6187">
        <w:rPr>
          <w:rFonts w:hint="cs"/>
          <w:rtl/>
        </w:rPr>
        <w:t xml:space="preserve"> </w:t>
      </w:r>
      <w:proofErr w:type="spellStart"/>
      <w:r w:rsidR="001C6187" w:rsidRPr="001C6187">
        <w:rPr>
          <w:rFonts w:hint="cs"/>
          <w:rtl/>
        </w:rPr>
        <w:t>ובודאי</w:t>
      </w:r>
      <w:proofErr w:type="spellEnd"/>
      <w:r w:rsidR="001C6187" w:rsidRPr="001C6187">
        <w:rPr>
          <w:rFonts w:hint="cs"/>
          <w:rtl/>
        </w:rPr>
        <w:t xml:space="preserve"> שאי אפשר כלל שלא יתערבו באלה הסיפורים הקדומים דברים של דמיון וטעות...</w:t>
      </w:r>
      <w:r w:rsidRPr="001C6187">
        <w:rPr>
          <w:rFonts w:hint="cs"/>
          <w:rtl/>
        </w:rPr>
        <w:t xml:space="preserve">ונראה באיזה מקום ראוי להחזיק יותר שיש שם </w:t>
      </w:r>
      <w:proofErr w:type="spellStart"/>
      <w:r w:rsidRPr="001C6187">
        <w:rPr>
          <w:rFonts w:hint="cs"/>
          <w:rtl/>
        </w:rPr>
        <w:t>כח</w:t>
      </w:r>
      <w:proofErr w:type="spellEnd"/>
      <w:r w:rsidRPr="001C6187">
        <w:rPr>
          <w:rFonts w:hint="cs"/>
          <w:rtl/>
        </w:rPr>
        <w:t xml:space="preserve"> האמת </w:t>
      </w:r>
      <w:r w:rsidRPr="001C6187">
        <w:rPr>
          <w:rtl/>
        </w:rPr>
        <w:t>–</w:t>
      </w:r>
      <w:r w:rsidRPr="001C6187">
        <w:rPr>
          <w:rFonts w:hint="cs"/>
          <w:rtl/>
        </w:rPr>
        <w:t xml:space="preserve"> אם אצל אומות כאלה, שהיה אצלן השקר והדמיון המתעה שלוט כל כך עד כדי התהללות באלילים ובכל הבלי המיתולוגיה, או בתורת אמת המספרת שם ה' אל אמת, האחד והמיוחד...</w:t>
      </w:r>
    </w:p>
    <w:p w:rsidR="003C2ADB" w:rsidRPr="001C6187" w:rsidRDefault="003C2ADB" w:rsidP="001C6187">
      <w:pPr>
        <w:rPr>
          <w:sz w:val="26"/>
          <w:szCs w:val="26"/>
        </w:rPr>
      </w:pPr>
      <w:r w:rsidRPr="001C6187">
        <w:rPr>
          <w:rFonts w:hint="cs"/>
          <w:rtl/>
        </w:rPr>
        <w:t xml:space="preserve">והנה בכלל, </w:t>
      </w:r>
      <w:proofErr w:type="spellStart"/>
      <w:r w:rsidRPr="001C6187">
        <w:rPr>
          <w:rFonts w:hint="cs"/>
          <w:rtl/>
        </w:rPr>
        <w:t>בעניני</w:t>
      </w:r>
      <w:proofErr w:type="spellEnd"/>
      <w:r w:rsidRPr="001C6187">
        <w:rPr>
          <w:rFonts w:hint="cs"/>
          <w:rtl/>
        </w:rPr>
        <w:t xml:space="preserve"> מעשה בראשית ישנם </w:t>
      </w:r>
      <w:proofErr w:type="spellStart"/>
      <w:r w:rsidRPr="001C6187">
        <w:rPr>
          <w:rFonts w:hint="cs"/>
          <w:rtl/>
        </w:rPr>
        <w:t>מענינים</w:t>
      </w:r>
      <w:proofErr w:type="spellEnd"/>
      <w:r w:rsidRPr="001C6187">
        <w:rPr>
          <w:rFonts w:hint="cs"/>
          <w:rtl/>
        </w:rPr>
        <w:t xml:space="preserve"> סיפוריים ומעשיים </w:t>
      </w:r>
      <w:proofErr w:type="spellStart"/>
      <w:r w:rsidRPr="001C6187">
        <w:rPr>
          <w:rFonts w:hint="cs"/>
          <w:rtl/>
        </w:rPr>
        <w:t>וענינים</w:t>
      </w:r>
      <w:proofErr w:type="spellEnd"/>
      <w:r w:rsidRPr="001C6187">
        <w:rPr>
          <w:rFonts w:hint="cs"/>
          <w:rtl/>
        </w:rPr>
        <w:t xml:space="preserve"> סיפורים </w:t>
      </w:r>
      <w:proofErr w:type="spellStart"/>
      <w:r w:rsidRPr="001C6187">
        <w:rPr>
          <w:rFonts w:hint="cs"/>
          <w:rtl/>
        </w:rPr>
        <w:t>משליים</w:t>
      </w:r>
      <w:proofErr w:type="spellEnd"/>
      <w:r w:rsidRPr="001C6187">
        <w:rPr>
          <w:rFonts w:hint="cs"/>
          <w:rtl/>
        </w:rPr>
        <w:t>, לדעת הרמב"ם והרבה מחכמי ישראל הקדומים...אם כן מובן הדבר, שהמשלים שנבעו מהסיפורים הקדמונים אצל העמים שירדו בשכלם ומוסרם...ודאי שציורי המשלים נעשים גם כן מלאים הבלים ומעורבים בדמיונות כאלה</w:t>
      </w:r>
      <w:r w:rsidR="001C6187" w:rsidRPr="001C6187">
        <w:rPr>
          <w:rFonts w:hint="cs"/>
          <w:rtl/>
        </w:rPr>
        <w:t xml:space="preserve"> שכשהם מתבארים ומתפתחים הם מוסיפים דמיון כוזב ומוסר </w:t>
      </w:r>
      <w:proofErr w:type="spellStart"/>
      <w:r w:rsidR="001C6187" w:rsidRPr="001C6187">
        <w:rPr>
          <w:rFonts w:hint="cs"/>
          <w:rtl/>
        </w:rPr>
        <w:t>אוילים</w:t>
      </w:r>
      <w:proofErr w:type="spellEnd"/>
      <w:r w:rsidR="001C6187" w:rsidRPr="001C6187">
        <w:rPr>
          <w:rFonts w:hint="cs"/>
          <w:rtl/>
        </w:rPr>
        <w:t xml:space="preserve">. על כן, כשם שהנבואה הטהורה ברוח ה' ודבר פיו </w:t>
      </w:r>
      <w:proofErr w:type="spellStart"/>
      <w:r w:rsidR="001C6187" w:rsidRPr="001C6187">
        <w:rPr>
          <w:rFonts w:hint="cs"/>
          <w:rtl/>
        </w:rPr>
        <w:t>ית</w:t>
      </w:r>
      <w:proofErr w:type="spellEnd"/>
      <w:r w:rsidR="001C6187" w:rsidRPr="001C6187">
        <w:rPr>
          <w:rFonts w:hint="cs"/>
          <w:rtl/>
        </w:rPr>
        <w:t xml:space="preserve">' סיננה את הצד הסיפורי מהכזב והשקר, כן סיננה את הצד </w:t>
      </w:r>
      <w:proofErr w:type="spellStart"/>
      <w:r w:rsidR="001C6187" w:rsidRPr="001C6187">
        <w:rPr>
          <w:rFonts w:hint="cs"/>
          <w:rtl/>
        </w:rPr>
        <w:t>המשלי</w:t>
      </w:r>
      <w:proofErr w:type="spellEnd"/>
      <w:r w:rsidR="001C6187" w:rsidRPr="001C6187">
        <w:rPr>
          <w:rFonts w:hint="cs"/>
          <w:rtl/>
        </w:rPr>
        <w:t xml:space="preserve"> מעירוב התוהו הרשע והכסל.</w:t>
      </w:r>
      <w:r w:rsidRPr="001C6187">
        <w:rPr>
          <w:rFonts w:hint="cs"/>
          <w:rtl/>
        </w:rPr>
        <w:t xml:space="preserve"> </w:t>
      </w:r>
      <w:proofErr w:type="spellStart"/>
      <w:r w:rsidRPr="001C6187">
        <w:rPr>
          <w:rFonts w:hint="cs"/>
          <w:rtl/>
        </w:rPr>
        <w:t>והענינים</w:t>
      </w:r>
      <w:proofErr w:type="spellEnd"/>
      <w:r w:rsidRPr="001C6187">
        <w:rPr>
          <w:rFonts w:hint="cs"/>
          <w:rtl/>
        </w:rPr>
        <w:t xml:space="preserve"> הראויים לבוא בסגנון משלי, באו בחקיקה </w:t>
      </w:r>
      <w:proofErr w:type="spellStart"/>
      <w:r w:rsidRPr="001C6187">
        <w:rPr>
          <w:rFonts w:hint="cs"/>
          <w:rtl/>
        </w:rPr>
        <w:t>אלהית</w:t>
      </w:r>
      <w:proofErr w:type="spellEnd"/>
      <w:r w:rsidRPr="001C6187">
        <w:rPr>
          <w:rFonts w:hint="cs"/>
          <w:rtl/>
        </w:rPr>
        <w:t xml:space="preserve"> מיד רועה נאמן על פי ה', באופן שהם ראויים להיות למקור חיים לשאוב מהם מוסר קדוש ונשגב ודעת </w:t>
      </w:r>
      <w:proofErr w:type="spellStart"/>
      <w:r w:rsidRPr="001C6187">
        <w:rPr>
          <w:rFonts w:hint="cs"/>
          <w:rtl/>
        </w:rPr>
        <w:t>אלהים</w:t>
      </w:r>
      <w:proofErr w:type="spellEnd"/>
      <w:r w:rsidRPr="001C6187">
        <w:rPr>
          <w:rFonts w:hint="cs"/>
          <w:rtl/>
        </w:rPr>
        <w:t xml:space="preserve"> טהורה העומדת לעד, הראויה להיות לאור עולם ולמשוש דור ודור.</w:t>
      </w:r>
    </w:p>
    <w:sectPr w:rsidR="003C2ADB" w:rsidRPr="001C6187" w:rsidSect="007132C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DB"/>
    <w:rsid w:val="001C6187"/>
    <w:rsid w:val="003C2ADB"/>
    <w:rsid w:val="007132C7"/>
    <w:rsid w:val="00980C0A"/>
    <w:rsid w:val="00B02767"/>
    <w:rsid w:val="00C93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DB"/>
    <w:pPr>
      <w:bidi/>
      <w:spacing w:after="0" w:line="360" w:lineRule="auto"/>
      <w:contextualSpacing/>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ADB"/>
    <w:pPr>
      <w:bidi/>
      <w:spacing w:after="0" w:line="360" w:lineRule="auto"/>
      <w:contextualSpacing/>
      <w:jc w:val="both"/>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698</Words>
  <Characters>3494</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AkSt</dc:creator>
  <cp:keywords/>
  <dc:description/>
  <cp:lastModifiedBy>AkSt</cp:lastModifiedBy>
  <cp:revision>1</cp:revision>
  <dcterms:created xsi:type="dcterms:W3CDTF">2017-10-23T07:35:00Z</dcterms:created>
  <dcterms:modified xsi:type="dcterms:W3CDTF">2017-10-23T08:16:00Z</dcterms:modified>
</cp:coreProperties>
</file>