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E" w:rsidRDefault="00327E4E" w:rsidP="00327E4E">
      <w:pPr>
        <w:pStyle w:val="a7"/>
        <w:rPr>
          <w:rFonts w:ascii="David" w:cs="Guttman Rashi"/>
          <w:color w:val="000000"/>
          <w:rtl/>
        </w:rPr>
      </w:pPr>
      <w:bookmarkStart w:id="0" w:name="_GoBack"/>
      <w:bookmarkEnd w:id="0"/>
      <w:r w:rsidRPr="00D07ACD">
        <w:rPr>
          <w:rFonts w:hint="cs"/>
          <w:b/>
          <w:bCs/>
          <w:rtl/>
        </w:rPr>
        <w:t>ש"ח, ז</w:t>
      </w:r>
      <w:r>
        <w:rPr>
          <w:rFonts w:hint="cs"/>
          <w:b/>
          <w:bCs/>
          <w:rtl/>
        </w:rPr>
        <w:t xml:space="preserve"> </w:t>
      </w:r>
      <w:r>
        <w:rPr>
          <w:rStyle w:val="a8"/>
          <w:rFonts w:hint="cs"/>
          <w:rtl/>
        </w:rPr>
        <w:t>...</w:t>
      </w:r>
      <w:r>
        <w:rPr>
          <w:rStyle w:val="a8"/>
          <w:rtl/>
        </w:rPr>
        <w:t>דבר שאין בו שייכות כלי</w:t>
      </w:r>
      <w:r>
        <w:rPr>
          <w:rStyle w:val="a8"/>
          <w:rFonts w:hint="cs"/>
          <w:rtl/>
        </w:rPr>
        <w:t>,</w:t>
      </w:r>
      <w:r>
        <w:rPr>
          <w:rStyle w:val="a8"/>
          <w:rtl/>
        </w:rPr>
        <w:t xml:space="preserve"> כגון צרורות או אבנים</w:t>
      </w:r>
      <w:r>
        <w:rPr>
          <w:rStyle w:val="a8"/>
          <w:rFonts w:hint="cs"/>
          <w:rtl/>
        </w:rPr>
        <w:t>...</w:t>
      </w:r>
      <w:r>
        <w:rPr>
          <w:rStyle w:val="a8"/>
          <w:rtl/>
        </w:rPr>
        <w:t xml:space="preserve"> אסור לטלטלם.</w:t>
      </w:r>
    </w:p>
    <w:p w:rsidR="00327E4E" w:rsidRDefault="00327E4E" w:rsidP="00327E4E">
      <w:pPr>
        <w:pStyle w:val="a7"/>
        <w:rPr>
          <w:rtl/>
        </w:rPr>
      </w:pPr>
      <w:r w:rsidRPr="00B10969">
        <w:rPr>
          <w:rFonts w:ascii="David" w:cs="Guttman Rashi" w:hint="cs"/>
          <w:color w:val="000000"/>
          <w:rtl/>
        </w:rPr>
        <w:t>הגה: וכל דבר שאינו כלי כלל, אסור לטלטלו אפילו לצורך גופו, כל שכן לצורך מקומו.</w:t>
      </w:r>
    </w:p>
    <w:p w:rsidR="00327E4E" w:rsidRDefault="00327E4E" w:rsidP="00327E4E">
      <w:pPr>
        <w:pStyle w:val="a7"/>
        <w:rPr>
          <w:rtl/>
        </w:rPr>
      </w:pPr>
    </w:p>
    <w:p w:rsidR="00327E4E" w:rsidRDefault="00327E4E" w:rsidP="00327E4E">
      <w:pPr>
        <w:pStyle w:val="a7"/>
        <w:rPr>
          <w:rtl/>
        </w:rPr>
      </w:pPr>
      <w:r w:rsidRPr="00014FC5">
        <w:rPr>
          <w:rFonts w:hint="cs"/>
          <w:b/>
          <w:bCs/>
          <w:rtl/>
        </w:rPr>
        <w:t xml:space="preserve">שש"כ כ', </w:t>
      </w:r>
      <w:r w:rsidRPr="00014FC5">
        <w:rPr>
          <w:b/>
          <w:bCs/>
          <w:rtl/>
        </w:rPr>
        <w:t>מז</w:t>
      </w:r>
      <w:r w:rsidRPr="00014FC5">
        <w:rPr>
          <w:rtl/>
        </w:rPr>
        <w:t xml:space="preserve"> חול שבשפת הים מוקצה הוא, וכן הדין לגבי חול המוכן לצורך בניה (אף אם י</w:t>
      </w:r>
      <w:r>
        <w:rPr>
          <w:rtl/>
        </w:rPr>
        <w:t>לדים רגילים לשחק בו בימות החול)</w:t>
      </w:r>
      <w:r w:rsidRPr="00014FC5">
        <w:rPr>
          <w:rtl/>
        </w:rPr>
        <w:t>, אך חול המכונס בארגז-חול למשחק הילדים אינו מוקצה ומותר לטלטלו</w:t>
      </w:r>
      <w:r>
        <w:rPr>
          <w:rFonts w:hint="cs"/>
          <w:rtl/>
        </w:rPr>
        <w:t>...</w:t>
      </w:r>
    </w:p>
    <w:p w:rsidR="00327E4E" w:rsidRDefault="00327E4E" w:rsidP="00327E4E">
      <w:pPr>
        <w:pStyle w:val="a7"/>
        <w:rPr>
          <w:rtl/>
        </w:rPr>
      </w:pPr>
    </w:p>
    <w:p w:rsidR="00327E4E" w:rsidRPr="007C1CB5" w:rsidRDefault="00327E4E" w:rsidP="00327E4E">
      <w:pPr>
        <w:pStyle w:val="a7"/>
        <w:rPr>
          <w:rtl/>
        </w:rPr>
      </w:pPr>
      <w:r w:rsidRPr="007C1CB5">
        <w:rPr>
          <w:rFonts w:hint="cs"/>
          <w:b/>
          <w:bCs/>
          <w:rtl/>
        </w:rPr>
        <w:t xml:space="preserve">שש"כ כ', </w:t>
      </w:r>
      <w:r w:rsidRPr="007C1CB5">
        <w:rPr>
          <w:b/>
          <w:bCs/>
          <w:rtl/>
        </w:rPr>
        <w:t>לט</w:t>
      </w:r>
      <w:r w:rsidRPr="007C1CB5">
        <w:rPr>
          <w:rtl/>
        </w:rPr>
        <w:t xml:space="preserve"> מטבעות כסף</w:t>
      </w:r>
      <w:r>
        <w:rPr>
          <w:rFonts w:hint="cs"/>
          <w:rtl/>
        </w:rPr>
        <w:t xml:space="preserve">... </w:t>
      </w:r>
      <w:r w:rsidRPr="007C1CB5">
        <w:rPr>
          <w:rtl/>
        </w:rPr>
        <w:t>מוקצה הם. אבל ענק או מחזיק-מפתחות שתלוי בו מטבע לנוי - מותר לטלטלו, מכיון שמטבע זה עשוי להישאר בו בקביעות</w:t>
      </w:r>
      <w:r>
        <w:rPr>
          <w:rFonts w:hint="cs"/>
          <w:rtl/>
        </w:rPr>
        <w:t>...</w:t>
      </w:r>
      <w:r w:rsidRPr="007C1CB5">
        <w:rPr>
          <w:rtl/>
        </w:rPr>
        <w:t xml:space="preserve"> </w:t>
      </w:r>
    </w:p>
    <w:p w:rsidR="00327E4E" w:rsidRPr="00DE0348" w:rsidRDefault="00327E4E" w:rsidP="00327E4E">
      <w:pPr>
        <w:pStyle w:val="a7"/>
        <w:rPr>
          <w:rtl/>
        </w:rPr>
      </w:pPr>
    </w:p>
    <w:p w:rsidR="00327E4E" w:rsidRPr="008103D7" w:rsidRDefault="00327E4E" w:rsidP="00327E4E">
      <w:pPr>
        <w:pStyle w:val="a7"/>
        <w:rPr>
          <w:rtl/>
        </w:rPr>
      </w:pPr>
      <w:r>
        <w:rPr>
          <w:rFonts w:hint="cs"/>
          <w:b/>
          <w:bCs/>
          <w:rtl/>
        </w:rPr>
        <w:t>ש"ח, לב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דג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מלוח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מותר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לטלטלו</w:t>
      </w:r>
      <w:r w:rsidRPr="008103D7">
        <w:rPr>
          <w:rtl/>
        </w:rPr>
        <w:t xml:space="preserve">; </w:t>
      </w:r>
      <w:r w:rsidRPr="008103D7">
        <w:rPr>
          <w:rFonts w:hint="eastAsia"/>
          <w:rtl/>
        </w:rPr>
        <w:t>ושאינו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מלוח</w:t>
      </w:r>
      <w:r w:rsidRPr="008103D7">
        <w:rPr>
          <w:rtl/>
        </w:rPr>
        <w:t xml:space="preserve">, </w:t>
      </w:r>
      <w:r w:rsidRPr="008103D7">
        <w:rPr>
          <w:rFonts w:hint="eastAsia"/>
          <w:rtl/>
        </w:rPr>
        <w:t>אסור</w:t>
      </w:r>
      <w:r>
        <w:rPr>
          <w:rFonts w:hint="cs"/>
          <w:rtl/>
        </w:rPr>
        <w:t>,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מפני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שאינו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ראוי</w:t>
      </w:r>
      <w:r w:rsidRPr="008103D7">
        <w:rPr>
          <w:rtl/>
        </w:rPr>
        <w:t xml:space="preserve">. </w:t>
      </w:r>
    </w:p>
    <w:p w:rsidR="00327E4E" w:rsidRDefault="00327E4E" w:rsidP="00327E4E">
      <w:pPr>
        <w:pStyle w:val="a7"/>
        <w:rPr>
          <w:color w:val="000000"/>
          <w:rtl/>
        </w:rPr>
      </w:pPr>
      <w:r w:rsidRPr="00586C90">
        <w:rPr>
          <w:rFonts w:hint="cs"/>
          <w:b/>
          <w:bCs/>
          <w:rtl/>
        </w:rPr>
        <w:t xml:space="preserve">שש"כ כ', </w:t>
      </w:r>
      <w:r w:rsidRPr="00586C90">
        <w:rPr>
          <w:b/>
          <w:bCs/>
          <w:rtl/>
        </w:rPr>
        <w:t>כח</w:t>
      </w:r>
      <w:r>
        <w:rPr>
          <w:color w:val="000000"/>
          <w:rtl/>
        </w:rPr>
        <w:t xml:space="preserve"> דברי-מאכל שאינם ראויים לאכילה ללא בישול או אפיה, כגון קמח, קטניות, אורז, ותפוחי-אדמה חיים</w:t>
      </w:r>
      <w:r>
        <w:rPr>
          <w:rFonts w:hint="cs"/>
          <w:color w:val="000000"/>
          <w:rtl/>
        </w:rPr>
        <w:t xml:space="preserve">... </w:t>
      </w:r>
      <w:r>
        <w:rPr>
          <w:color w:val="000000"/>
          <w:rtl/>
        </w:rPr>
        <w:t xml:space="preserve">דגים שאינם מבושלים, הרי הם מוקצה ואסורים בטלטול. </w:t>
      </w:r>
    </w:p>
    <w:p w:rsidR="00327E4E" w:rsidRDefault="00327E4E" w:rsidP="00327E4E">
      <w:pPr>
        <w:pStyle w:val="a7"/>
        <w:rPr>
          <w:rtl/>
        </w:rPr>
      </w:pPr>
    </w:p>
    <w:p w:rsidR="00327E4E" w:rsidRDefault="00327E4E" w:rsidP="00327E4E">
      <w:pPr>
        <w:rPr>
          <w:rtl/>
        </w:rPr>
      </w:pPr>
      <w:r w:rsidRPr="00FB66C2">
        <w:rPr>
          <w:rFonts w:hint="cs"/>
          <w:b/>
          <w:bCs/>
          <w:rtl/>
        </w:rPr>
        <w:t xml:space="preserve">שו"ע </w:t>
      </w:r>
      <w:r w:rsidRPr="00FB66C2">
        <w:rPr>
          <w:b/>
          <w:bCs/>
          <w:rtl/>
        </w:rPr>
        <w:t>תמ"ו</w:t>
      </w:r>
      <w:r w:rsidRPr="00FB66C2">
        <w:rPr>
          <w:rFonts w:hint="cs"/>
          <w:b/>
          <w:bCs/>
          <w:rtl/>
        </w:rPr>
        <w:t xml:space="preserve">, </w:t>
      </w:r>
      <w:r w:rsidRPr="00FB66C2">
        <w:rPr>
          <w:b/>
          <w:bCs/>
          <w:rtl/>
        </w:rPr>
        <w:t>א</w:t>
      </w:r>
      <w:r>
        <w:rPr>
          <w:rFonts w:hint="cs"/>
          <w:rtl/>
        </w:rPr>
        <w:t xml:space="preserve"> </w:t>
      </w:r>
      <w:r>
        <w:rPr>
          <w:rtl/>
        </w:rPr>
        <w:t>המוצא חמץ בביתו</w:t>
      </w:r>
      <w:r>
        <w:rPr>
          <w:rFonts w:hint="cs"/>
          <w:rtl/>
        </w:rPr>
        <w:t xml:space="preserve">... </w:t>
      </w:r>
      <w:r>
        <w:rPr>
          <w:rtl/>
        </w:rPr>
        <w:t>אם הוא יום טוב, יכפה עליו כלי עד הלילה ואז יבערנו</w:t>
      </w:r>
      <w:r>
        <w:rPr>
          <w:rFonts w:hint="cs"/>
          <w:rtl/>
        </w:rPr>
        <w:t xml:space="preserve"> </w:t>
      </w:r>
      <w:r w:rsidRPr="00FB66C2">
        <w:rPr>
          <w:rStyle w:val="afa"/>
          <w:rtl/>
        </w:rPr>
        <w:t>לפי שלא יוכל לטלטלו ביום טוב</w:t>
      </w:r>
      <w:r>
        <w:rPr>
          <w:rtl/>
        </w:rPr>
        <w:t>.</w:t>
      </w:r>
      <w:r>
        <w:rPr>
          <w:rFonts w:hint="cs"/>
          <w:rtl/>
        </w:rPr>
        <w:t>..</w:t>
      </w:r>
      <w:r>
        <w:rPr>
          <w:rtl/>
        </w:rPr>
        <w:t xml:space="preserve"> </w:t>
      </w:r>
    </w:p>
    <w:p w:rsidR="00327E4E" w:rsidRDefault="00327E4E" w:rsidP="00327E4E">
      <w:pPr>
        <w:rPr>
          <w:rtl/>
        </w:rPr>
      </w:pPr>
      <w:r w:rsidRPr="005613E6">
        <w:rPr>
          <w:b/>
          <w:bCs/>
          <w:rtl/>
        </w:rPr>
        <w:t>רמב"ם שבת כ"ה</w:t>
      </w:r>
      <w:r w:rsidRPr="005613E6">
        <w:rPr>
          <w:rFonts w:hint="cs"/>
          <w:b/>
          <w:bCs/>
          <w:rtl/>
        </w:rPr>
        <w:t xml:space="preserve">, </w:t>
      </w:r>
      <w:r w:rsidRPr="005613E6">
        <w:rPr>
          <w:b/>
          <w:bCs/>
          <w:rtl/>
        </w:rPr>
        <w:t>יט</w:t>
      </w:r>
      <w:r>
        <w:rPr>
          <w:rFonts w:hint="cs"/>
          <w:rtl/>
        </w:rPr>
        <w:t xml:space="preserve"> </w:t>
      </w:r>
      <w:r>
        <w:rPr>
          <w:rtl/>
        </w:rPr>
        <w:t>פירות שאסור לאכלן</w:t>
      </w:r>
      <w:r>
        <w:rPr>
          <w:rFonts w:hint="cs"/>
          <w:rtl/>
        </w:rPr>
        <w:t>,</w:t>
      </w:r>
      <w:r>
        <w:rPr>
          <w:rtl/>
        </w:rPr>
        <w:t xml:space="preserve"> כגון פירות שאינם מעושרין</w:t>
      </w:r>
      <w:r>
        <w:rPr>
          <w:rFonts w:hint="cs"/>
          <w:rtl/>
        </w:rPr>
        <w:t>...</w:t>
      </w:r>
      <w:r>
        <w:rPr>
          <w:rtl/>
        </w:rPr>
        <w:t xml:space="preserve"> או תרומה טמאה</w:t>
      </w:r>
      <w:r>
        <w:rPr>
          <w:rFonts w:hint="cs"/>
          <w:rtl/>
        </w:rPr>
        <w:t xml:space="preserve">... </w:t>
      </w:r>
      <w:r>
        <w:rPr>
          <w:rtl/>
        </w:rPr>
        <w:t>אסור לטלטלן</w:t>
      </w:r>
      <w:r>
        <w:rPr>
          <w:rFonts w:hint="cs"/>
          <w:rtl/>
        </w:rPr>
        <w:t>...</w:t>
      </w:r>
    </w:p>
    <w:p w:rsidR="00327E4E" w:rsidRDefault="00327E4E" w:rsidP="00327E4E">
      <w:pPr>
        <w:rPr>
          <w:rtl/>
        </w:rPr>
      </w:pPr>
    </w:p>
    <w:p w:rsidR="00327E4E" w:rsidRDefault="00327E4E" w:rsidP="00327E4E">
      <w:pPr>
        <w:pStyle w:val="a7"/>
        <w:rPr>
          <w:rtl/>
        </w:rPr>
      </w:pPr>
      <w:r w:rsidRPr="002638CD">
        <w:rPr>
          <w:rFonts w:hint="cs"/>
          <w:b/>
          <w:bCs/>
          <w:rtl/>
        </w:rPr>
        <w:t xml:space="preserve">שש"כ כ', </w:t>
      </w:r>
      <w:r w:rsidRPr="002638CD">
        <w:rPr>
          <w:b/>
          <w:bCs/>
          <w:rtl/>
        </w:rPr>
        <w:t>לג</w:t>
      </w:r>
      <w:r>
        <w:rPr>
          <w:rtl/>
        </w:rPr>
        <w:t xml:space="preserve"> דברי-מאכל האסורים באכילה</w:t>
      </w:r>
      <w:r>
        <w:rPr>
          <w:rFonts w:hint="cs"/>
          <w:rtl/>
        </w:rPr>
        <w:t>...</w:t>
      </w:r>
      <w:r>
        <w:rPr>
          <w:rtl/>
        </w:rPr>
        <w:t xml:space="preserve"> והוא עומד להאכילם לנכרי או לבהמה, אינם מוקצה. ולכן מותר לטלטל בשר טרף מבושל, שהרי ראוי הוא ליתנו לנכרי, וכן מותר לטלטל בשר נבילה העומד לאכילת בהמה, אפילו אינו מבושל.</w:t>
      </w:r>
    </w:p>
    <w:p w:rsidR="00327E4E" w:rsidRDefault="00327E4E" w:rsidP="00327E4E">
      <w:pPr>
        <w:pStyle w:val="a7"/>
        <w:rPr>
          <w:rtl/>
        </w:rPr>
      </w:pPr>
      <w:r>
        <w:rPr>
          <w:rFonts w:hint="cs"/>
          <w:b/>
          <w:bCs/>
          <w:rtl/>
        </w:rPr>
        <w:t xml:space="preserve">שש"כ כ', </w:t>
      </w:r>
      <w:r w:rsidRPr="00343AA6">
        <w:rPr>
          <w:b/>
          <w:bCs/>
          <w:rtl/>
        </w:rPr>
        <w:t>לד</w:t>
      </w:r>
      <w:r w:rsidRPr="00343AA6">
        <w:rPr>
          <w:rtl/>
        </w:rPr>
        <w:t xml:space="preserve"> דברי-מאכל האסורים באכילה לבעליהם, אך לאדם אחר הם מותרים</w:t>
      </w:r>
      <w:r>
        <w:rPr>
          <w:rFonts w:hint="cs"/>
          <w:rtl/>
        </w:rPr>
        <w:t xml:space="preserve">... </w:t>
      </w:r>
      <w:r w:rsidRPr="00343AA6">
        <w:rPr>
          <w:rtl/>
        </w:rPr>
        <w:t>אינם מוקצה</w:t>
      </w:r>
      <w:r>
        <w:rPr>
          <w:rFonts w:hint="cs"/>
          <w:rtl/>
        </w:rPr>
        <w:t>,</w:t>
      </w:r>
      <w:r w:rsidRPr="00343AA6">
        <w:rPr>
          <w:rtl/>
        </w:rPr>
        <w:t xml:space="preserve"> ומותר לטלטלם גם מי שהם אסורים עליו.</w:t>
      </w:r>
    </w:p>
    <w:p w:rsidR="00327E4E" w:rsidRDefault="00327E4E" w:rsidP="00327E4E">
      <w:pPr>
        <w:pStyle w:val="a7"/>
        <w:rPr>
          <w:rtl/>
        </w:rPr>
      </w:pPr>
      <w:r w:rsidRPr="00343AA6">
        <w:rPr>
          <w:rtl/>
        </w:rPr>
        <w:t>אורז מבושל בחג הפסח, אף לאלה הנוהגים לא לאכול קטניות, או כל מאכל ביום-הכיפורים</w:t>
      </w:r>
      <w:r>
        <w:rPr>
          <w:rFonts w:hint="cs"/>
          <w:rtl/>
        </w:rPr>
        <w:t>...</w:t>
      </w:r>
      <w:r w:rsidRPr="00343AA6">
        <w:rPr>
          <w:rtl/>
        </w:rPr>
        <w:t xml:space="preserve"> אינם מוקצה ומות</w:t>
      </w:r>
      <w:r>
        <w:rPr>
          <w:rtl/>
        </w:rPr>
        <w:t>ר לטלטלם.</w:t>
      </w:r>
    </w:p>
    <w:p w:rsidR="00327E4E" w:rsidRDefault="00327E4E" w:rsidP="00327E4E">
      <w:pPr>
        <w:rPr>
          <w:rtl/>
        </w:rPr>
      </w:pPr>
    </w:p>
    <w:p w:rsidR="00327E4E" w:rsidRDefault="00327E4E" w:rsidP="00327E4E"/>
    <w:p w:rsidR="001767C9" w:rsidRPr="00327E4E" w:rsidRDefault="001767C9">
      <w:pPr>
        <w:rPr>
          <w:rFonts w:hint="cs"/>
        </w:rPr>
      </w:pPr>
    </w:p>
    <w:sectPr w:rsidR="001767C9" w:rsidRPr="00327E4E" w:rsidSect="00A57515">
      <w:headerReference w:type="default" r:id="rId6"/>
      <w:endnotePr>
        <w:numFmt w:val="decimal"/>
      </w:endnotePr>
      <w:pgSz w:w="11906" w:h="16838"/>
      <w:pgMar w:top="720" w:right="720" w:bottom="720" w:left="720" w:header="720" w:footer="720" w:gutter="0"/>
      <w:cols w:space="720"/>
      <w:bidi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10629476"/>
      <w:docPartObj>
        <w:docPartGallery w:val="Page Numbers (Top of Page)"/>
        <w:docPartUnique/>
      </w:docPartObj>
    </w:sdtPr>
    <w:sdtEndPr/>
    <w:sdtContent>
      <w:p w:rsidR="00E96B1B" w:rsidRDefault="00327E4E">
        <w:pPr>
          <w:pStyle w:val="aff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327E4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E96B1B" w:rsidRDefault="00327E4E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FFB"/>
    <w:multiLevelType w:val="hybridMultilevel"/>
    <w:tmpl w:val="1FA8DED0"/>
    <w:lvl w:ilvl="0" w:tplc="4DDC788C">
      <w:start w:val="1"/>
      <w:numFmt w:val="bullet"/>
      <w:pStyle w:val="a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8C6807"/>
    <w:multiLevelType w:val="singleLevel"/>
    <w:tmpl w:val="841206E4"/>
    <w:lvl w:ilvl="0">
      <w:start w:val="1"/>
      <w:numFmt w:val="hebrew1"/>
      <w:pStyle w:val="a0"/>
      <w:lvlText w:val="%1."/>
      <w:lvlJc w:val="right"/>
      <w:pPr>
        <w:tabs>
          <w:tab w:val="num" w:pos="114"/>
        </w:tabs>
        <w:ind w:left="114" w:hanging="114"/>
      </w:pPr>
      <w:rPr>
        <w:rFonts w:hint="cs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4E"/>
    <w:rsid w:val="00084F3E"/>
    <w:rsid w:val="001365F6"/>
    <w:rsid w:val="001767C9"/>
    <w:rsid w:val="001C58E4"/>
    <w:rsid w:val="00327E4E"/>
    <w:rsid w:val="00372A39"/>
    <w:rsid w:val="00527A33"/>
    <w:rsid w:val="006E469A"/>
    <w:rsid w:val="007351B1"/>
    <w:rsid w:val="00774B3E"/>
    <w:rsid w:val="007D7BEA"/>
    <w:rsid w:val="007F10C6"/>
    <w:rsid w:val="008D534A"/>
    <w:rsid w:val="00911228"/>
    <w:rsid w:val="00967467"/>
    <w:rsid w:val="00B23847"/>
    <w:rsid w:val="00C84BA1"/>
    <w:rsid w:val="00D2385F"/>
    <w:rsid w:val="00D92958"/>
    <w:rsid w:val="00E157C4"/>
    <w:rsid w:val="00E679A0"/>
    <w:rsid w:val="00E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7E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 w:after="0" w:line="240" w:lineRule="auto"/>
    </w:pPr>
    <w:rPr>
      <w:rFonts w:ascii="Times New Roman" w:hAnsi="Times New Roman" w:cs="David"/>
    </w:rPr>
  </w:style>
  <w:style w:type="paragraph" w:styleId="1">
    <w:name w:val="heading 1"/>
    <w:basedOn w:val="a1"/>
    <w:next w:val="a1"/>
    <w:link w:val="10"/>
    <w:rsid w:val="008D534A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7D7BEA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7D7BEA"/>
    <w:pPr>
      <w:keepNext/>
      <w:spacing w:before="120"/>
      <w:outlineLvl w:val="2"/>
    </w:pPr>
    <w:rPr>
      <w:rFonts w:ascii="Arial" w:hAnsi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rsid w:val="00E15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rsid w:val="00527A33"/>
    <w:rPr>
      <w:i/>
      <w:iCs/>
    </w:rPr>
  </w:style>
  <w:style w:type="character" w:styleId="a6">
    <w:name w:val="Strong"/>
    <w:basedOn w:val="a2"/>
    <w:rsid w:val="008D534A"/>
    <w:rPr>
      <w:b/>
      <w:bCs/>
    </w:rPr>
  </w:style>
  <w:style w:type="paragraph" w:customStyle="1" w:styleId="-">
    <w:name w:val="כותרת-יפה"/>
    <w:basedOn w:val="a1"/>
    <w:next w:val="a1"/>
    <w:qFormat/>
    <w:rsid w:val="006E469A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character" w:customStyle="1" w:styleId="10">
    <w:name w:val="כותרת 1 תו"/>
    <w:basedOn w:val="a2"/>
    <w:link w:val="1"/>
    <w:rsid w:val="008D534A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7D7BEA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7D7BEA"/>
    <w:rPr>
      <w:rFonts w:ascii="Arial" w:hAnsi="Arial" w:cs="David"/>
      <w:b/>
      <w:bCs/>
    </w:rPr>
  </w:style>
  <w:style w:type="paragraph" w:customStyle="1" w:styleId="a7">
    <w:name w:val="סיכום"/>
    <w:basedOn w:val="a1"/>
    <w:next w:val="a1"/>
    <w:link w:val="a8"/>
    <w:rsid w:val="00911228"/>
  </w:style>
  <w:style w:type="character" w:styleId="a9">
    <w:name w:val="Subtle Emphasis"/>
    <w:basedOn w:val="a2"/>
    <w:uiPriority w:val="19"/>
    <w:rsid w:val="00E157C4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rsid w:val="00E157C4"/>
    <w:rPr>
      <w:b/>
      <w:bCs/>
      <w:i/>
      <w:iCs/>
      <w:color w:val="4F81BD" w:themeColor="accent1"/>
    </w:rPr>
  </w:style>
  <w:style w:type="paragraph" w:styleId="ab">
    <w:name w:val="Title"/>
    <w:basedOn w:val="a1"/>
    <w:next w:val="a1"/>
    <w:link w:val="ac"/>
    <w:uiPriority w:val="10"/>
    <w:rsid w:val="00E157C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2"/>
    <w:link w:val="ab"/>
    <w:uiPriority w:val="10"/>
    <w:rsid w:val="00E1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rsid w:val="00E15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2"/>
    <w:link w:val="ad"/>
    <w:uiPriority w:val="11"/>
    <w:rsid w:val="00E15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כותרת 4 תו"/>
    <w:basedOn w:val="a2"/>
    <w:link w:val="4"/>
    <w:uiPriority w:val="9"/>
    <w:semiHidden/>
    <w:rsid w:val="00E15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rsid w:val="00E157C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after="0" w:line="240" w:lineRule="auto"/>
    </w:pPr>
    <w:rPr>
      <w:rFonts w:ascii="Times New Roman" w:hAnsi="Times New Roman" w:cs="David"/>
    </w:rPr>
  </w:style>
  <w:style w:type="paragraph" w:styleId="af0">
    <w:name w:val="Quote"/>
    <w:basedOn w:val="a1"/>
    <w:next w:val="a1"/>
    <w:link w:val="af1"/>
    <w:uiPriority w:val="29"/>
    <w:rsid w:val="00E157C4"/>
    <w:rPr>
      <w:i/>
      <w:iCs/>
      <w:color w:val="000000" w:themeColor="text1"/>
    </w:rPr>
  </w:style>
  <w:style w:type="character" w:customStyle="1" w:styleId="af1">
    <w:name w:val="ציטוט תו"/>
    <w:basedOn w:val="a2"/>
    <w:link w:val="af0"/>
    <w:uiPriority w:val="29"/>
    <w:rsid w:val="00E157C4"/>
    <w:rPr>
      <w:rFonts w:ascii="Times New Roman" w:hAnsi="Times New Roman" w:cs="David"/>
      <w:i/>
      <w:iCs/>
      <w:color w:val="000000" w:themeColor="text1"/>
    </w:rPr>
  </w:style>
  <w:style w:type="paragraph" w:styleId="af2">
    <w:name w:val="Intense Quote"/>
    <w:basedOn w:val="a1"/>
    <w:next w:val="a1"/>
    <w:link w:val="af3"/>
    <w:uiPriority w:val="30"/>
    <w:rsid w:val="00E15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ציטוט חזק תו"/>
    <w:basedOn w:val="a2"/>
    <w:link w:val="af2"/>
    <w:uiPriority w:val="30"/>
    <w:rsid w:val="00E157C4"/>
    <w:rPr>
      <w:rFonts w:ascii="Times New Roman" w:hAnsi="Times New Roman" w:cs="David"/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rsid w:val="00E157C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rsid w:val="00E157C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rsid w:val="00E157C4"/>
    <w:rPr>
      <w:b/>
      <w:bCs/>
      <w:smallCaps/>
      <w:spacing w:val="5"/>
    </w:rPr>
  </w:style>
  <w:style w:type="paragraph" w:styleId="a">
    <w:name w:val="List Paragraph"/>
    <w:basedOn w:val="a1"/>
    <w:uiPriority w:val="34"/>
    <w:rsid w:val="007F10C6"/>
    <w:pPr>
      <w:numPr>
        <w:numId w:val="3"/>
      </w:numPr>
      <w:contextualSpacing/>
    </w:pPr>
  </w:style>
  <w:style w:type="character" w:customStyle="1" w:styleId="af7">
    <w:name w:val="אדום"/>
    <w:qFormat/>
    <w:rsid w:val="00084F3E"/>
    <w:rPr>
      <w:rFonts w:ascii="David"/>
      <w:color w:val="FF0000"/>
    </w:rPr>
  </w:style>
  <w:style w:type="character" w:customStyle="1" w:styleId="af8">
    <w:name w:val="אדום מחיקה"/>
    <w:qFormat/>
    <w:rsid w:val="00084F3E"/>
    <w:rPr>
      <w:strike/>
      <w:dstrike w:val="0"/>
      <w:color w:val="FF0000"/>
    </w:rPr>
  </w:style>
  <w:style w:type="character" w:customStyle="1" w:styleId="af9">
    <w:name w:val="כתב קורן"/>
    <w:basedOn w:val="a2"/>
    <w:uiPriority w:val="1"/>
    <w:qFormat/>
    <w:rsid w:val="00D92958"/>
    <w:rPr>
      <w:rFonts w:cs="Guttman Keren"/>
    </w:rPr>
  </w:style>
  <w:style w:type="character" w:customStyle="1" w:styleId="afa">
    <w:name w:val="כתב רש&quot;י"/>
    <w:basedOn w:val="a2"/>
    <w:uiPriority w:val="1"/>
    <w:qFormat/>
    <w:rsid w:val="00D92958"/>
    <w:rPr>
      <w:rFonts w:cs="Guttman Rashi"/>
    </w:rPr>
  </w:style>
  <w:style w:type="paragraph" w:customStyle="1" w:styleId="-1">
    <w:name w:val="כותרת-1"/>
    <w:next w:val="a1"/>
    <w:rsid w:val="007351B1"/>
    <w:pPr>
      <w:widowControl w:val="0"/>
      <w:bidi/>
      <w:spacing w:before="240" w:after="0" w:line="240" w:lineRule="auto"/>
      <w:outlineLvl w:val="0"/>
    </w:pPr>
    <w:rPr>
      <w:rFonts w:ascii="Times New Roman" w:hAnsi="Times New Roman"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372A39"/>
    <w:pPr>
      <w:widowControl w:val="0"/>
      <w:bidi/>
      <w:spacing w:before="120" w:after="0" w:line="240" w:lineRule="auto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3">
    <w:name w:val="כותרת-3"/>
    <w:next w:val="a1"/>
    <w:link w:val="-30"/>
    <w:rsid w:val="00372A39"/>
    <w:pPr>
      <w:widowControl w:val="0"/>
      <w:bidi/>
      <w:spacing w:before="120" w:after="0" w:line="240" w:lineRule="auto"/>
      <w:outlineLvl w:val="2"/>
    </w:pPr>
    <w:rPr>
      <w:rFonts w:ascii="Arial" w:hAnsi="Arial" w:cs="David"/>
      <w:bCs/>
      <w:snapToGrid w:val="0"/>
    </w:rPr>
  </w:style>
  <w:style w:type="character" w:customStyle="1" w:styleId="-30">
    <w:name w:val="כותרת-3 תו"/>
    <w:link w:val="-3"/>
    <w:rsid w:val="00372A39"/>
    <w:rPr>
      <w:rFonts w:ascii="Arial" w:hAnsi="Arial" w:cs="David"/>
      <w:bCs/>
      <w:snapToGrid w:val="0"/>
    </w:rPr>
  </w:style>
  <w:style w:type="paragraph" w:customStyle="1" w:styleId="-4">
    <w:name w:val="כותרת-4"/>
    <w:next w:val="a1"/>
    <w:rsid w:val="00372A39"/>
    <w:pPr>
      <w:widowControl w:val="0"/>
      <w:bidi/>
      <w:spacing w:before="120" w:after="0" w:line="240" w:lineRule="auto"/>
      <w:outlineLvl w:val="3"/>
    </w:pPr>
    <w:rPr>
      <w:rFonts w:ascii="Arial" w:hAnsi="Arial" w:cs="David"/>
      <w:snapToGrid w:val="0"/>
      <w:u w:val="single"/>
      <w:lang w:eastAsia="he-IL"/>
    </w:rPr>
  </w:style>
  <w:style w:type="paragraph" w:customStyle="1" w:styleId="-5">
    <w:name w:val="כותרת-5"/>
    <w:basedOn w:val="a1"/>
    <w:next w:val="a1"/>
    <w:rsid w:val="00372A3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-6">
    <w:name w:val="כותרת-6"/>
    <w:basedOn w:val="-5"/>
    <w:next w:val="a1"/>
    <w:rsid w:val="00372A39"/>
    <w:rPr>
      <w:iCs/>
      <w:u w:val="none"/>
    </w:rPr>
  </w:style>
  <w:style w:type="paragraph" w:customStyle="1" w:styleId="afb">
    <w:name w:val="הערות"/>
    <w:basedOn w:val="a1"/>
    <w:link w:val="afc"/>
    <w:rsid w:val="00C84BA1"/>
    <w:pPr>
      <w:spacing w:line="220" w:lineRule="atLeast"/>
      <w:ind w:left="340"/>
    </w:pPr>
    <w:rPr>
      <w:rFonts w:asciiTheme="minorHAnsi" w:hAnsiTheme="minorHAnsi"/>
      <w:iCs/>
    </w:rPr>
  </w:style>
  <w:style w:type="character" w:customStyle="1" w:styleId="afc">
    <w:name w:val="הערות תו"/>
    <w:link w:val="afb"/>
    <w:rsid w:val="00C84BA1"/>
    <w:rPr>
      <w:rFonts w:cs="David"/>
      <w:iCs/>
    </w:rPr>
  </w:style>
  <w:style w:type="paragraph" w:customStyle="1" w:styleId="a0">
    <w:name w:val="כותרת מיספור"/>
    <w:basedOn w:val="a1"/>
    <w:next w:val="a1"/>
    <w:rsid w:val="00C84BA1"/>
    <w:pPr>
      <w:numPr>
        <w:numId w:val="1"/>
      </w:numPr>
      <w:outlineLvl w:val="2"/>
    </w:pPr>
    <w:rPr>
      <w:rFonts w:eastAsia="MS Mincho"/>
      <w:bCs/>
    </w:rPr>
  </w:style>
  <w:style w:type="paragraph" w:customStyle="1" w:styleId="afd">
    <w:name w:val="ציטוטים"/>
    <w:basedOn w:val="a1"/>
    <w:rsid w:val="00774B3E"/>
    <w:pPr>
      <w:ind w:left="1134"/>
    </w:pPr>
    <w:rPr>
      <w:rFonts w:cs="Narkisim"/>
    </w:rPr>
  </w:style>
  <w:style w:type="paragraph" w:customStyle="1" w:styleId="afe">
    <w:name w:val="מוסתר"/>
    <w:basedOn w:val="a1"/>
    <w:rsid w:val="001365F6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character" w:customStyle="1" w:styleId="11">
    <w:name w:val="גודל 11"/>
    <w:basedOn w:val="a2"/>
    <w:rsid w:val="001C58E4"/>
    <w:rPr>
      <w:szCs w:val="22"/>
    </w:rPr>
  </w:style>
  <w:style w:type="character" w:customStyle="1" w:styleId="aff">
    <w:name w:val="ציון אדום"/>
    <w:basedOn w:val="a2"/>
    <w:rsid w:val="00967467"/>
    <w:rPr>
      <w:color w:val="FF0000"/>
      <w:sz w:val="18"/>
      <w:szCs w:val="18"/>
    </w:rPr>
  </w:style>
  <w:style w:type="paragraph" w:styleId="aff0">
    <w:name w:val="footnote text"/>
    <w:basedOn w:val="a1"/>
    <w:link w:val="aff1"/>
    <w:uiPriority w:val="99"/>
    <w:unhideWhenUsed/>
    <w:rsid w:val="00B23847"/>
    <w:pPr>
      <w:spacing w:before="0"/>
    </w:pPr>
    <w:rPr>
      <w:sz w:val="20"/>
      <w:szCs w:val="20"/>
    </w:rPr>
  </w:style>
  <w:style w:type="character" w:customStyle="1" w:styleId="aff1">
    <w:name w:val="טקסט הערת שוליים תו"/>
    <w:basedOn w:val="a2"/>
    <w:link w:val="aff0"/>
    <w:uiPriority w:val="99"/>
    <w:rsid w:val="00B23847"/>
    <w:rPr>
      <w:rFonts w:ascii="Times New Roman" w:hAnsi="Times New Roman" w:cs="David"/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B23847"/>
    <w:rPr>
      <w:vertAlign w:val="superscript"/>
    </w:rPr>
  </w:style>
  <w:style w:type="paragraph" w:styleId="aff3">
    <w:name w:val="header"/>
    <w:basedOn w:val="a1"/>
    <w:link w:val="aff4"/>
    <w:uiPriority w:val="99"/>
    <w:unhideWhenUsed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153"/>
        <w:tab w:val="right" w:pos="8306"/>
      </w:tabs>
      <w:spacing w:before="0"/>
    </w:pPr>
  </w:style>
  <w:style w:type="character" w:customStyle="1" w:styleId="aff4">
    <w:name w:val="כותרת עליונה תו"/>
    <w:basedOn w:val="a2"/>
    <w:link w:val="aff3"/>
    <w:uiPriority w:val="99"/>
    <w:rsid w:val="00B23847"/>
    <w:rPr>
      <w:rFonts w:ascii="Times New Roman" w:hAnsi="Times New Roman" w:cs="David"/>
    </w:rPr>
  </w:style>
  <w:style w:type="paragraph" w:customStyle="1" w:styleId="aff5">
    <w:name w:val="כותרת ראשית"/>
    <w:basedOn w:val="a1"/>
    <w:next w:val="a1"/>
    <w:rsid w:val="00B23847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00" w:lineRule="exact"/>
      <w:jc w:val="center"/>
    </w:pPr>
    <w:rPr>
      <w:b/>
      <w:bCs/>
      <w:sz w:val="32"/>
      <w:szCs w:val="36"/>
      <w:lang w:eastAsia="he-IL"/>
    </w:rPr>
  </w:style>
  <w:style w:type="paragraph" w:customStyle="1" w:styleId="aff6">
    <w:name w:val="מקורות"/>
    <w:rsid w:val="00B2384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after="0" w:line="300" w:lineRule="exact"/>
    </w:pPr>
    <w:rPr>
      <w:rFonts w:ascii="Times New Roman" w:hAnsi="Times New Roman" w:cs="David"/>
      <w:sz w:val="28"/>
      <w:szCs w:val="28"/>
      <w:lang w:eastAsia="he-IL"/>
    </w:rPr>
  </w:style>
  <w:style w:type="paragraph" w:customStyle="1" w:styleId="-0">
    <w:name w:val="ראש-דף"/>
    <w:basedOn w:val="a1"/>
    <w:next w:val="a1"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character" w:customStyle="1" w:styleId="a8">
    <w:name w:val="סיכום תו"/>
    <w:link w:val="a7"/>
    <w:rsid w:val="00327E4E"/>
    <w:rPr>
      <w:rFonts w:ascii="Times New Roman" w:hAnsi="Times New Roman" w:cs="Dav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7E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 w:after="0" w:line="240" w:lineRule="auto"/>
    </w:pPr>
    <w:rPr>
      <w:rFonts w:ascii="Times New Roman" w:hAnsi="Times New Roman" w:cs="David"/>
    </w:rPr>
  </w:style>
  <w:style w:type="paragraph" w:styleId="1">
    <w:name w:val="heading 1"/>
    <w:basedOn w:val="a1"/>
    <w:next w:val="a1"/>
    <w:link w:val="10"/>
    <w:rsid w:val="008D534A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7D7BEA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7D7BEA"/>
    <w:pPr>
      <w:keepNext/>
      <w:spacing w:before="120"/>
      <w:outlineLvl w:val="2"/>
    </w:pPr>
    <w:rPr>
      <w:rFonts w:ascii="Arial" w:hAnsi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rsid w:val="00E15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rsid w:val="00527A33"/>
    <w:rPr>
      <w:i/>
      <w:iCs/>
    </w:rPr>
  </w:style>
  <w:style w:type="character" w:styleId="a6">
    <w:name w:val="Strong"/>
    <w:basedOn w:val="a2"/>
    <w:rsid w:val="008D534A"/>
    <w:rPr>
      <w:b/>
      <w:bCs/>
    </w:rPr>
  </w:style>
  <w:style w:type="paragraph" w:customStyle="1" w:styleId="-">
    <w:name w:val="כותרת-יפה"/>
    <w:basedOn w:val="a1"/>
    <w:next w:val="a1"/>
    <w:qFormat/>
    <w:rsid w:val="006E469A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character" w:customStyle="1" w:styleId="10">
    <w:name w:val="כותרת 1 תו"/>
    <w:basedOn w:val="a2"/>
    <w:link w:val="1"/>
    <w:rsid w:val="008D534A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7D7BEA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7D7BEA"/>
    <w:rPr>
      <w:rFonts w:ascii="Arial" w:hAnsi="Arial" w:cs="David"/>
      <w:b/>
      <w:bCs/>
    </w:rPr>
  </w:style>
  <w:style w:type="paragraph" w:customStyle="1" w:styleId="a7">
    <w:name w:val="סיכום"/>
    <w:basedOn w:val="a1"/>
    <w:next w:val="a1"/>
    <w:link w:val="a8"/>
    <w:rsid w:val="00911228"/>
  </w:style>
  <w:style w:type="character" w:styleId="a9">
    <w:name w:val="Subtle Emphasis"/>
    <w:basedOn w:val="a2"/>
    <w:uiPriority w:val="19"/>
    <w:rsid w:val="00E157C4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rsid w:val="00E157C4"/>
    <w:rPr>
      <w:b/>
      <w:bCs/>
      <w:i/>
      <w:iCs/>
      <w:color w:val="4F81BD" w:themeColor="accent1"/>
    </w:rPr>
  </w:style>
  <w:style w:type="paragraph" w:styleId="ab">
    <w:name w:val="Title"/>
    <w:basedOn w:val="a1"/>
    <w:next w:val="a1"/>
    <w:link w:val="ac"/>
    <w:uiPriority w:val="10"/>
    <w:rsid w:val="00E157C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2"/>
    <w:link w:val="ab"/>
    <w:uiPriority w:val="10"/>
    <w:rsid w:val="00E1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rsid w:val="00E15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2"/>
    <w:link w:val="ad"/>
    <w:uiPriority w:val="11"/>
    <w:rsid w:val="00E15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כותרת 4 תו"/>
    <w:basedOn w:val="a2"/>
    <w:link w:val="4"/>
    <w:uiPriority w:val="9"/>
    <w:semiHidden/>
    <w:rsid w:val="00E15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rsid w:val="00E157C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after="0" w:line="240" w:lineRule="auto"/>
    </w:pPr>
    <w:rPr>
      <w:rFonts w:ascii="Times New Roman" w:hAnsi="Times New Roman" w:cs="David"/>
    </w:rPr>
  </w:style>
  <w:style w:type="paragraph" w:styleId="af0">
    <w:name w:val="Quote"/>
    <w:basedOn w:val="a1"/>
    <w:next w:val="a1"/>
    <w:link w:val="af1"/>
    <w:uiPriority w:val="29"/>
    <w:rsid w:val="00E157C4"/>
    <w:rPr>
      <w:i/>
      <w:iCs/>
      <w:color w:val="000000" w:themeColor="text1"/>
    </w:rPr>
  </w:style>
  <w:style w:type="character" w:customStyle="1" w:styleId="af1">
    <w:name w:val="ציטוט תו"/>
    <w:basedOn w:val="a2"/>
    <w:link w:val="af0"/>
    <w:uiPriority w:val="29"/>
    <w:rsid w:val="00E157C4"/>
    <w:rPr>
      <w:rFonts w:ascii="Times New Roman" w:hAnsi="Times New Roman" w:cs="David"/>
      <w:i/>
      <w:iCs/>
      <w:color w:val="000000" w:themeColor="text1"/>
    </w:rPr>
  </w:style>
  <w:style w:type="paragraph" w:styleId="af2">
    <w:name w:val="Intense Quote"/>
    <w:basedOn w:val="a1"/>
    <w:next w:val="a1"/>
    <w:link w:val="af3"/>
    <w:uiPriority w:val="30"/>
    <w:rsid w:val="00E15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ציטוט חזק תו"/>
    <w:basedOn w:val="a2"/>
    <w:link w:val="af2"/>
    <w:uiPriority w:val="30"/>
    <w:rsid w:val="00E157C4"/>
    <w:rPr>
      <w:rFonts w:ascii="Times New Roman" w:hAnsi="Times New Roman" w:cs="David"/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rsid w:val="00E157C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rsid w:val="00E157C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rsid w:val="00E157C4"/>
    <w:rPr>
      <w:b/>
      <w:bCs/>
      <w:smallCaps/>
      <w:spacing w:val="5"/>
    </w:rPr>
  </w:style>
  <w:style w:type="paragraph" w:styleId="a">
    <w:name w:val="List Paragraph"/>
    <w:basedOn w:val="a1"/>
    <w:uiPriority w:val="34"/>
    <w:rsid w:val="007F10C6"/>
    <w:pPr>
      <w:numPr>
        <w:numId w:val="3"/>
      </w:numPr>
      <w:contextualSpacing/>
    </w:pPr>
  </w:style>
  <w:style w:type="character" w:customStyle="1" w:styleId="af7">
    <w:name w:val="אדום"/>
    <w:qFormat/>
    <w:rsid w:val="00084F3E"/>
    <w:rPr>
      <w:rFonts w:ascii="David"/>
      <w:color w:val="FF0000"/>
    </w:rPr>
  </w:style>
  <w:style w:type="character" w:customStyle="1" w:styleId="af8">
    <w:name w:val="אדום מחיקה"/>
    <w:qFormat/>
    <w:rsid w:val="00084F3E"/>
    <w:rPr>
      <w:strike/>
      <w:dstrike w:val="0"/>
      <w:color w:val="FF0000"/>
    </w:rPr>
  </w:style>
  <w:style w:type="character" w:customStyle="1" w:styleId="af9">
    <w:name w:val="כתב קורן"/>
    <w:basedOn w:val="a2"/>
    <w:uiPriority w:val="1"/>
    <w:qFormat/>
    <w:rsid w:val="00D92958"/>
    <w:rPr>
      <w:rFonts w:cs="Guttman Keren"/>
    </w:rPr>
  </w:style>
  <w:style w:type="character" w:customStyle="1" w:styleId="afa">
    <w:name w:val="כתב רש&quot;י"/>
    <w:basedOn w:val="a2"/>
    <w:uiPriority w:val="1"/>
    <w:qFormat/>
    <w:rsid w:val="00D92958"/>
    <w:rPr>
      <w:rFonts w:cs="Guttman Rashi"/>
    </w:rPr>
  </w:style>
  <w:style w:type="paragraph" w:customStyle="1" w:styleId="-1">
    <w:name w:val="כותרת-1"/>
    <w:next w:val="a1"/>
    <w:rsid w:val="007351B1"/>
    <w:pPr>
      <w:widowControl w:val="0"/>
      <w:bidi/>
      <w:spacing w:before="240" w:after="0" w:line="240" w:lineRule="auto"/>
      <w:outlineLvl w:val="0"/>
    </w:pPr>
    <w:rPr>
      <w:rFonts w:ascii="Times New Roman" w:hAnsi="Times New Roman"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372A39"/>
    <w:pPr>
      <w:widowControl w:val="0"/>
      <w:bidi/>
      <w:spacing w:before="120" w:after="0" w:line="240" w:lineRule="auto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3">
    <w:name w:val="כותרת-3"/>
    <w:next w:val="a1"/>
    <w:link w:val="-30"/>
    <w:rsid w:val="00372A39"/>
    <w:pPr>
      <w:widowControl w:val="0"/>
      <w:bidi/>
      <w:spacing w:before="120" w:after="0" w:line="240" w:lineRule="auto"/>
      <w:outlineLvl w:val="2"/>
    </w:pPr>
    <w:rPr>
      <w:rFonts w:ascii="Arial" w:hAnsi="Arial" w:cs="David"/>
      <w:bCs/>
      <w:snapToGrid w:val="0"/>
    </w:rPr>
  </w:style>
  <w:style w:type="character" w:customStyle="1" w:styleId="-30">
    <w:name w:val="כותרת-3 תו"/>
    <w:link w:val="-3"/>
    <w:rsid w:val="00372A39"/>
    <w:rPr>
      <w:rFonts w:ascii="Arial" w:hAnsi="Arial" w:cs="David"/>
      <w:bCs/>
      <w:snapToGrid w:val="0"/>
    </w:rPr>
  </w:style>
  <w:style w:type="paragraph" w:customStyle="1" w:styleId="-4">
    <w:name w:val="כותרת-4"/>
    <w:next w:val="a1"/>
    <w:rsid w:val="00372A39"/>
    <w:pPr>
      <w:widowControl w:val="0"/>
      <w:bidi/>
      <w:spacing w:before="120" w:after="0" w:line="240" w:lineRule="auto"/>
      <w:outlineLvl w:val="3"/>
    </w:pPr>
    <w:rPr>
      <w:rFonts w:ascii="Arial" w:hAnsi="Arial" w:cs="David"/>
      <w:snapToGrid w:val="0"/>
      <w:u w:val="single"/>
      <w:lang w:eastAsia="he-IL"/>
    </w:rPr>
  </w:style>
  <w:style w:type="paragraph" w:customStyle="1" w:styleId="-5">
    <w:name w:val="כותרת-5"/>
    <w:basedOn w:val="a1"/>
    <w:next w:val="a1"/>
    <w:rsid w:val="00372A3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-6">
    <w:name w:val="כותרת-6"/>
    <w:basedOn w:val="-5"/>
    <w:next w:val="a1"/>
    <w:rsid w:val="00372A39"/>
    <w:rPr>
      <w:iCs/>
      <w:u w:val="none"/>
    </w:rPr>
  </w:style>
  <w:style w:type="paragraph" w:customStyle="1" w:styleId="afb">
    <w:name w:val="הערות"/>
    <w:basedOn w:val="a1"/>
    <w:link w:val="afc"/>
    <w:rsid w:val="00C84BA1"/>
    <w:pPr>
      <w:spacing w:line="220" w:lineRule="atLeast"/>
      <w:ind w:left="340"/>
    </w:pPr>
    <w:rPr>
      <w:rFonts w:asciiTheme="minorHAnsi" w:hAnsiTheme="minorHAnsi"/>
      <w:iCs/>
    </w:rPr>
  </w:style>
  <w:style w:type="character" w:customStyle="1" w:styleId="afc">
    <w:name w:val="הערות תו"/>
    <w:link w:val="afb"/>
    <w:rsid w:val="00C84BA1"/>
    <w:rPr>
      <w:rFonts w:cs="David"/>
      <w:iCs/>
    </w:rPr>
  </w:style>
  <w:style w:type="paragraph" w:customStyle="1" w:styleId="a0">
    <w:name w:val="כותרת מיספור"/>
    <w:basedOn w:val="a1"/>
    <w:next w:val="a1"/>
    <w:rsid w:val="00C84BA1"/>
    <w:pPr>
      <w:numPr>
        <w:numId w:val="1"/>
      </w:numPr>
      <w:outlineLvl w:val="2"/>
    </w:pPr>
    <w:rPr>
      <w:rFonts w:eastAsia="MS Mincho"/>
      <w:bCs/>
    </w:rPr>
  </w:style>
  <w:style w:type="paragraph" w:customStyle="1" w:styleId="afd">
    <w:name w:val="ציטוטים"/>
    <w:basedOn w:val="a1"/>
    <w:rsid w:val="00774B3E"/>
    <w:pPr>
      <w:ind w:left="1134"/>
    </w:pPr>
    <w:rPr>
      <w:rFonts w:cs="Narkisim"/>
    </w:rPr>
  </w:style>
  <w:style w:type="paragraph" w:customStyle="1" w:styleId="afe">
    <w:name w:val="מוסתר"/>
    <w:basedOn w:val="a1"/>
    <w:rsid w:val="001365F6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character" w:customStyle="1" w:styleId="11">
    <w:name w:val="גודל 11"/>
    <w:basedOn w:val="a2"/>
    <w:rsid w:val="001C58E4"/>
    <w:rPr>
      <w:szCs w:val="22"/>
    </w:rPr>
  </w:style>
  <w:style w:type="character" w:customStyle="1" w:styleId="aff">
    <w:name w:val="ציון אדום"/>
    <w:basedOn w:val="a2"/>
    <w:rsid w:val="00967467"/>
    <w:rPr>
      <w:color w:val="FF0000"/>
      <w:sz w:val="18"/>
      <w:szCs w:val="18"/>
    </w:rPr>
  </w:style>
  <w:style w:type="paragraph" w:styleId="aff0">
    <w:name w:val="footnote text"/>
    <w:basedOn w:val="a1"/>
    <w:link w:val="aff1"/>
    <w:uiPriority w:val="99"/>
    <w:unhideWhenUsed/>
    <w:rsid w:val="00B23847"/>
    <w:pPr>
      <w:spacing w:before="0"/>
    </w:pPr>
    <w:rPr>
      <w:sz w:val="20"/>
      <w:szCs w:val="20"/>
    </w:rPr>
  </w:style>
  <w:style w:type="character" w:customStyle="1" w:styleId="aff1">
    <w:name w:val="טקסט הערת שוליים תו"/>
    <w:basedOn w:val="a2"/>
    <w:link w:val="aff0"/>
    <w:uiPriority w:val="99"/>
    <w:rsid w:val="00B23847"/>
    <w:rPr>
      <w:rFonts w:ascii="Times New Roman" w:hAnsi="Times New Roman" w:cs="David"/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B23847"/>
    <w:rPr>
      <w:vertAlign w:val="superscript"/>
    </w:rPr>
  </w:style>
  <w:style w:type="paragraph" w:styleId="aff3">
    <w:name w:val="header"/>
    <w:basedOn w:val="a1"/>
    <w:link w:val="aff4"/>
    <w:uiPriority w:val="99"/>
    <w:unhideWhenUsed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153"/>
        <w:tab w:val="right" w:pos="8306"/>
      </w:tabs>
      <w:spacing w:before="0"/>
    </w:pPr>
  </w:style>
  <w:style w:type="character" w:customStyle="1" w:styleId="aff4">
    <w:name w:val="כותרת עליונה תו"/>
    <w:basedOn w:val="a2"/>
    <w:link w:val="aff3"/>
    <w:uiPriority w:val="99"/>
    <w:rsid w:val="00B23847"/>
    <w:rPr>
      <w:rFonts w:ascii="Times New Roman" w:hAnsi="Times New Roman" w:cs="David"/>
    </w:rPr>
  </w:style>
  <w:style w:type="paragraph" w:customStyle="1" w:styleId="aff5">
    <w:name w:val="כותרת ראשית"/>
    <w:basedOn w:val="a1"/>
    <w:next w:val="a1"/>
    <w:rsid w:val="00B23847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00" w:lineRule="exact"/>
      <w:jc w:val="center"/>
    </w:pPr>
    <w:rPr>
      <w:b/>
      <w:bCs/>
      <w:sz w:val="32"/>
      <w:szCs w:val="36"/>
      <w:lang w:eastAsia="he-IL"/>
    </w:rPr>
  </w:style>
  <w:style w:type="paragraph" w:customStyle="1" w:styleId="aff6">
    <w:name w:val="מקורות"/>
    <w:rsid w:val="00B2384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after="0" w:line="300" w:lineRule="exact"/>
    </w:pPr>
    <w:rPr>
      <w:rFonts w:ascii="Times New Roman" w:hAnsi="Times New Roman" w:cs="David"/>
      <w:sz w:val="28"/>
      <w:szCs w:val="28"/>
      <w:lang w:eastAsia="he-IL"/>
    </w:rPr>
  </w:style>
  <w:style w:type="paragraph" w:customStyle="1" w:styleId="-0">
    <w:name w:val="ראש-דף"/>
    <w:basedOn w:val="a1"/>
    <w:next w:val="a1"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character" w:customStyle="1" w:styleId="a8">
    <w:name w:val="סיכום תו"/>
    <w:link w:val="a7"/>
    <w:rsid w:val="00327E4E"/>
    <w:rPr>
      <w:rFonts w:ascii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 אריאל</dc:creator>
  <cp:lastModifiedBy>שמואל אריאל</cp:lastModifiedBy>
  <cp:revision>1</cp:revision>
  <dcterms:created xsi:type="dcterms:W3CDTF">2017-01-20T08:23:00Z</dcterms:created>
  <dcterms:modified xsi:type="dcterms:W3CDTF">2017-01-20T08:23:00Z</dcterms:modified>
</cp:coreProperties>
</file>